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Lines="0" w:line="240" w:lineRule="auto"/>
        <w:rPr>
          <w:rFonts w:ascii="仿宋_GB2312" w:eastAsia="仿宋_GB2312"/>
          <w:color w:val="auto"/>
          <w:sz w:val="44"/>
          <w:szCs w:val="44"/>
          <w:u w:val="single"/>
        </w:rPr>
      </w:pPr>
      <w:r>
        <w:rPr>
          <w:rFonts w:hint="eastAsia" w:ascii="宋体"/>
          <w:bCs/>
          <w:color w:val="auto"/>
          <w:szCs w:val="48"/>
          <w:lang w:eastAsia="zh-CN"/>
        </w:rPr>
        <w:t>泉州玛珂迩妇产医院有限公司</w:t>
      </w:r>
      <w:r>
        <w:rPr>
          <w:rFonts w:hint="eastAsia" w:ascii="宋体"/>
          <w:bCs/>
          <w:color w:val="auto"/>
          <w:szCs w:val="48"/>
          <w:lang w:val="en-US" w:eastAsia="zh-CN"/>
        </w:rPr>
        <w:t xml:space="preserve">                  </w:t>
      </w:r>
      <w:r>
        <w:rPr>
          <w:rFonts w:hint="eastAsia" w:ascii="宋体"/>
          <w:b/>
          <w:bCs w:val="0"/>
          <w:color w:val="auto"/>
          <w:sz w:val="44"/>
          <w:szCs w:val="44"/>
          <w:lang w:val="en-US" w:eastAsia="zh-CN"/>
        </w:rPr>
        <w:t>1#楼2、6、7层室内装修工程</w:t>
      </w:r>
    </w:p>
    <w:p>
      <w:pPr>
        <w:spacing w:after="50"/>
        <w:rPr>
          <w:rFonts w:ascii="仿宋_GB2312" w:hAnsi="宋体" w:eastAsia="仿宋_GB2312"/>
          <w:szCs w:val="21"/>
        </w:rPr>
      </w:pPr>
    </w:p>
    <w:p>
      <w:pPr>
        <w:adjustRightInd w:val="0"/>
        <w:snapToGrid w:val="0"/>
        <w:spacing w:line="480" w:lineRule="auto"/>
        <w:jc w:val="center"/>
        <w:rPr>
          <w:rFonts w:ascii="宋体" w:hAnsi="宋体"/>
          <w:b/>
          <w:bCs/>
          <w:sz w:val="84"/>
        </w:rPr>
      </w:pPr>
      <w:r>
        <w:rPr>
          <w:rFonts w:hint="eastAsia" w:ascii="宋体" w:hAnsi="宋体"/>
          <w:b/>
          <w:bCs/>
          <w:sz w:val="84"/>
        </w:rPr>
        <w:t>招</w:t>
      </w:r>
    </w:p>
    <w:p>
      <w:pPr>
        <w:adjustRightInd w:val="0"/>
        <w:snapToGrid w:val="0"/>
        <w:spacing w:line="480" w:lineRule="auto"/>
        <w:jc w:val="center"/>
        <w:rPr>
          <w:rFonts w:ascii="宋体" w:hAnsi="宋体"/>
          <w:b/>
          <w:bCs/>
          <w:sz w:val="84"/>
        </w:rPr>
      </w:pPr>
      <w:r>
        <w:rPr>
          <w:rFonts w:hint="eastAsia" w:ascii="宋体" w:hAnsi="宋体"/>
          <w:b/>
          <w:bCs/>
          <w:sz w:val="84"/>
        </w:rPr>
        <w:t>标</w:t>
      </w:r>
    </w:p>
    <w:p>
      <w:pPr>
        <w:adjustRightInd w:val="0"/>
        <w:snapToGrid w:val="0"/>
        <w:spacing w:line="480" w:lineRule="auto"/>
        <w:jc w:val="center"/>
        <w:rPr>
          <w:rFonts w:ascii="宋体" w:hAnsi="宋体"/>
          <w:b/>
          <w:bCs/>
          <w:sz w:val="84"/>
        </w:rPr>
      </w:pPr>
      <w:r>
        <w:rPr>
          <w:rFonts w:hint="eastAsia" w:ascii="宋体" w:hAnsi="宋体"/>
          <w:b/>
          <w:bCs/>
          <w:sz w:val="84"/>
        </w:rPr>
        <w:t>文</w:t>
      </w:r>
    </w:p>
    <w:p>
      <w:pPr>
        <w:adjustRightInd w:val="0"/>
        <w:snapToGrid w:val="0"/>
        <w:spacing w:line="480" w:lineRule="auto"/>
        <w:jc w:val="center"/>
        <w:rPr>
          <w:rFonts w:ascii="仿宋_GB2312" w:hAnsi="宋体" w:eastAsia="仿宋_GB2312"/>
          <w:b/>
          <w:bCs/>
          <w:sz w:val="84"/>
        </w:rPr>
      </w:pPr>
      <w:r>
        <w:rPr>
          <w:rFonts w:hint="eastAsia" w:ascii="宋体" w:hAnsi="宋体"/>
          <w:b/>
          <w:bCs/>
          <w:sz w:val="84"/>
        </w:rPr>
        <w:t>件</w:t>
      </w:r>
    </w:p>
    <w:p>
      <w:pPr>
        <w:spacing w:line="500" w:lineRule="exact"/>
        <w:ind w:firstLine="1769" w:firstLineChars="632"/>
        <w:rPr>
          <w:rFonts w:ascii="仿宋_GB2312" w:hAnsi="宋体" w:eastAsia="仿宋_GB2312"/>
          <w:bCs/>
          <w:sz w:val="28"/>
        </w:rPr>
      </w:pPr>
    </w:p>
    <w:p>
      <w:pPr>
        <w:spacing w:line="500" w:lineRule="exact"/>
        <w:ind w:firstLine="1769" w:firstLineChars="632"/>
        <w:rPr>
          <w:rFonts w:hint="eastAsia" w:ascii="宋体" w:hAnsi="宋体" w:cs="宋体"/>
          <w:bCs/>
          <w:sz w:val="28"/>
          <w:lang w:eastAsia="zh-CN"/>
        </w:rPr>
      </w:pPr>
      <w:r>
        <w:rPr>
          <w:rFonts w:hint="eastAsia" w:ascii="宋体" w:hAnsi="宋体" w:eastAsia="宋体" w:cs="宋体"/>
          <w:bCs/>
          <w:sz w:val="28"/>
        </w:rPr>
        <w:t>招标人：</w:t>
      </w:r>
      <w:r>
        <w:rPr>
          <w:rFonts w:hint="eastAsia" w:ascii="宋体" w:hAnsi="宋体" w:cs="宋体"/>
          <w:bCs/>
          <w:sz w:val="28"/>
          <w:lang w:eastAsia="zh-CN"/>
        </w:rPr>
        <w:t>泉州玛珂迩妇产医院有限公司</w:t>
      </w:r>
    </w:p>
    <w:p>
      <w:pPr>
        <w:spacing w:line="500" w:lineRule="exact"/>
        <w:ind w:firstLine="1769" w:firstLineChars="632"/>
        <w:rPr>
          <w:rFonts w:hint="eastAsia" w:ascii="宋体" w:hAnsi="宋体" w:eastAsia="宋体" w:cs="宋体"/>
          <w:bCs/>
          <w:sz w:val="28"/>
          <w:lang w:eastAsia="zh-CN"/>
        </w:rPr>
      </w:pPr>
      <w:r>
        <w:rPr>
          <w:rFonts w:hint="eastAsia" w:ascii="宋体" w:hAnsi="宋体" w:eastAsia="宋体" w:cs="宋体"/>
          <w:bCs/>
          <w:sz w:val="28"/>
        </w:rPr>
        <w:t>地  址：泉州市丰泽区丰海路</w:t>
      </w:r>
      <w:r>
        <w:rPr>
          <w:rFonts w:hint="eastAsia" w:ascii="宋体" w:hAnsi="宋体" w:cs="宋体"/>
          <w:bCs/>
          <w:sz w:val="28"/>
          <w:lang w:eastAsia="zh-CN"/>
        </w:rPr>
        <w:t>海丝国际中心</w:t>
      </w:r>
    </w:p>
    <w:p>
      <w:pPr>
        <w:spacing w:line="500" w:lineRule="exact"/>
        <w:ind w:firstLine="1769" w:firstLineChars="632"/>
        <w:rPr>
          <w:rFonts w:hint="eastAsia" w:ascii="宋体" w:hAnsi="宋体" w:eastAsia="宋体" w:cs="宋体"/>
          <w:bCs/>
          <w:sz w:val="28"/>
        </w:rPr>
      </w:pPr>
      <w:r>
        <w:rPr>
          <w:rFonts w:hint="eastAsia" w:ascii="宋体" w:hAnsi="宋体" w:eastAsia="宋体" w:cs="宋体"/>
          <w:bCs/>
          <w:sz w:val="28"/>
        </w:rPr>
        <w:t>电  话：</w:t>
      </w:r>
      <w:r>
        <w:rPr>
          <w:rFonts w:hint="eastAsia" w:ascii="宋体" w:hAnsi="宋体" w:cs="宋体"/>
          <w:bCs/>
          <w:sz w:val="28"/>
          <w:lang w:eastAsia="zh-CN"/>
        </w:rPr>
        <w:t>叶晋北</w:t>
      </w:r>
      <w:r>
        <w:rPr>
          <w:rFonts w:hint="eastAsia" w:ascii="宋体" w:hAnsi="宋体" w:eastAsia="宋体" w:cs="宋体"/>
          <w:bCs/>
          <w:sz w:val="28"/>
        </w:rPr>
        <w:t xml:space="preserve">  </w:t>
      </w:r>
    </w:p>
    <w:p>
      <w:pPr>
        <w:spacing w:line="500" w:lineRule="exact"/>
        <w:ind w:firstLine="1769" w:firstLineChars="632"/>
        <w:rPr>
          <w:rFonts w:hint="eastAsia" w:ascii="宋体" w:hAnsi="宋体" w:eastAsia="宋体" w:cs="宋体"/>
          <w:bCs/>
          <w:sz w:val="28"/>
        </w:rPr>
      </w:pPr>
      <w:r>
        <w:rPr>
          <w:rFonts w:hint="eastAsia" w:ascii="宋体" w:hAnsi="宋体" w:eastAsia="宋体" w:cs="宋体"/>
          <w:bCs/>
          <w:sz w:val="28"/>
        </w:rPr>
        <w:t>联系人：</w:t>
      </w:r>
      <w:r>
        <w:rPr>
          <w:rFonts w:hint="eastAsia" w:ascii="宋体" w:hAnsi="宋体" w:cs="宋体"/>
          <w:bCs/>
          <w:sz w:val="28"/>
          <w:lang w:val="en-US" w:eastAsia="zh-CN"/>
        </w:rPr>
        <w:t>13960395955</w:t>
      </w:r>
      <w:r>
        <w:rPr>
          <w:rFonts w:hint="eastAsia" w:ascii="宋体" w:hAnsi="宋体" w:eastAsia="宋体" w:cs="宋体"/>
          <w:bCs/>
          <w:sz w:val="28"/>
        </w:rPr>
        <w:t xml:space="preserve">   </w:t>
      </w:r>
    </w:p>
    <w:p>
      <w:pPr>
        <w:spacing w:line="500" w:lineRule="exact"/>
        <w:rPr>
          <w:rFonts w:hint="eastAsia" w:ascii="宋体" w:hAnsi="宋体" w:eastAsia="宋体" w:cs="宋体"/>
          <w:bCs/>
          <w:sz w:val="28"/>
          <w:u w:val="single"/>
          <w:lang w:eastAsia="zh-CN"/>
        </w:rPr>
      </w:pPr>
      <w:r>
        <w:rPr>
          <w:rFonts w:hint="eastAsia" w:ascii="宋体" w:hAnsi="宋体" w:eastAsia="宋体" w:cs="宋体"/>
          <w:bCs/>
          <w:sz w:val="28"/>
        </w:rPr>
        <w:t xml:space="preserve">            </w:t>
      </w:r>
      <w:r>
        <w:rPr>
          <w:rFonts w:hint="eastAsia" w:ascii="宋体" w:hAnsi="宋体" w:cs="宋体"/>
          <w:bCs/>
          <w:sz w:val="28"/>
          <w:lang w:val="en-US" w:eastAsia="zh-CN"/>
        </w:rPr>
        <w:t xml:space="preserve"> </w:t>
      </w:r>
      <w:r>
        <w:rPr>
          <w:rFonts w:hint="eastAsia" w:ascii="宋体" w:hAnsi="宋体" w:eastAsia="宋体" w:cs="宋体"/>
          <w:bCs/>
          <w:sz w:val="28"/>
        </w:rPr>
        <w:t>编制日期：</w:t>
      </w:r>
      <w:r>
        <w:rPr>
          <w:rFonts w:hint="eastAsia" w:ascii="宋体" w:hAnsi="宋体" w:cs="宋体"/>
          <w:bCs/>
          <w:sz w:val="28"/>
          <w:lang w:eastAsia="zh-CN"/>
        </w:rPr>
        <w:t>2023年7月4日</w:t>
      </w:r>
    </w:p>
    <w:p>
      <w:pPr>
        <w:spacing w:after="156" w:afterLines="50"/>
        <w:jc w:val="center"/>
        <w:rPr>
          <w:rFonts w:ascii="黑体" w:eastAsia="黑体"/>
          <w:bCs/>
          <w:sz w:val="44"/>
          <w:szCs w:val="44"/>
        </w:rPr>
      </w:pPr>
      <w:r>
        <w:rPr>
          <w:rFonts w:ascii="黑体" w:hAnsi="宋体" w:eastAsia="黑体"/>
          <w:bCs/>
          <w:sz w:val="44"/>
          <w:szCs w:val="44"/>
          <w:u w:val="single"/>
        </w:rPr>
        <w:br w:type="page"/>
      </w:r>
      <w:r>
        <w:rPr>
          <w:rFonts w:hint="eastAsia" w:ascii="黑体" w:eastAsia="黑体"/>
          <w:bCs/>
          <w:sz w:val="44"/>
          <w:szCs w:val="44"/>
        </w:rPr>
        <w:t xml:space="preserve"> 附 表</w:t>
      </w:r>
    </w:p>
    <w:tbl>
      <w:tblPr>
        <w:tblStyle w:val="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60" w:type="dxa"/>
            <w:gridSpan w:val="2"/>
            <w:vAlign w:val="center"/>
          </w:tcPr>
          <w:p>
            <w:pPr>
              <w:spacing w:line="44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675" w:type="dxa"/>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工程综合内容</w:t>
            </w:r>
          </w:p>
        </w:tc>
        <w:tc>
          <w:tcPr>
            <w:tcW w:w="8685" w:type="dxa"/>
            <w:vAlign w:val="center"/>
          </w:tcPr>
          <w:p>
            <w:pPr>
              <w:pStyle w:val="2"/>
              <w:spacing w:after="156" w:line="600" w:lineRule="exact"/>
              <w:jc w:val="both"/>
              <w:rPr>
                <w:rFonts w:hint="eastAsia" w:ascii="宋体" w:eastAsia="宋体" w:cs="宋体"/>
                <w:bCs/>
                <w:sz w:val="24"/>
                <w:szCs w:val="24"/>
                <w:u w:val="single"/>
              </w:rPr>
            </w:pPr>
            <w:r>
              <w:rPr>
                <w:rFonts w:hint="eastAsia" w:asciiTheme="minorEastAsia" w:hAnsiTheme="minorEastAsia" w:eastAsiaTheme="minorEastAsia"/>
                <w:sz w:val="24"/>
              </w:rPr>
              <w:t>工</w:t>
            </w:r>
            <w:r>
              <w:rPr>
                <w:rFonts w:hint="eastAsia" w:ascii="宋体" w:hAnsi="宋体" w:eastAsia="宋体" w:cs="宋体"/>
                <w:sz w:val="24"/>
              </w:rPr>
              <w:t>程名称：</w:t>
            </w:r>
            <w:r>
              <w:rPr>
                <w:rFonts w:hint="eastAsia" w:ascii="宋体" w:eastAsia="宋体" w:cs="宋体"/>
                <w:bCs/>
                <w:sz w:val="24"/>
                <w:szCs w:val="24"/>
                <w:u w:val="single"/>
                <w:lang w:eastAsia="zh-CN"/>
              </w:rPr>
              <w:t>玛珂迩诊疗中心</w:t>
            </w:r>
            <w:r>
              <w:rPr>
                <w:rFonts w:hint="eastAsia" w:ascii="宋体" w:eastAsia="宋体" w:cs="宋体"/>
                <w:bCs/>
                <w:sz w:val="24"/>
                <w:szCs w:val="24"/>
                <w:u w:val="single"/>
                <w:lang w:val="en-US" w:eastAsia="zh-CN"/>
              </w:rPr>
              <w:t>1#楼2、6、7层</w:t>
            </w:r>
            <w:r>
              <w:rPr>
                <w:rFonts w:hint="eastAsia" w:ascii="宋体" w:hAnsi="宋体" w:eastAsia="宋体" w:cs="宋体"/>
                <w:bCs/>
                <w:color w:val="auto"/>
                <w:sz w:val="24"/>
                <w:szCs w:val="24"/>
                <w:u w:val="single"/>
                <w:lang w:val="en-US" w:eastAsia="zh-CN"/>
              </w:rPr>
              <w:t>室内装修工程</w:t>
            </w:r>
          </w:p>
          <w:p>
            <w:pPr>
              <w:spacing w:line="440" w:lineRule="exact"/>
              <w:rPr>
                <w:rFonts w:hint="eastAsia" w:asciiTheme="majorEastAsia" w:hAnsiTheme="majorEastAsia" w:eastAsiaTheme="majorEastAsia"/>
                <w:bCs/>
                <w:sz w:val="24"/>
                <w:u w:val="single"/>
                <w:lang w:val="en-US" w:eastAsia="zh-CN"/>
              </w:rPr>
            </w:pPr>
            <w:r>
              <w:rPr>
                <w:rFonts w:hint="eastAsia" w:asciiTheme="minorEastAsia" w:hAnsiTheme="minorEastAsia" w:eastAsiaTheme="minorEastAsia"/>
                <w:sz w:val="24"/>
              </w:rPr>
              <w:t>建设地点：</w:t>
            </w:r>
            <w:r>
              <w:rPr>
                <w:rFonts w:hint="eastAsia" w:asciiTheme="majorEastAsia" w:hAnsiTheme="majorEastAsia" w:eastAsiaTheme="majorEastAsia"/>
                <w:bCs/>
                <w:sz w:val="24"/>
                <w:u w:val="single"/>
                <w:lang w:val="en-US" w:eastAsia="zh-CN"/>
              </w:rPr>
              <w:t>海丝国际中心1#楼</w:t>
            </w:r>
            <w:r>
              <w:rPr>
                <w:rFonts w:hint="eastAsia" w:ascii="宋体" w:hAnsi="宋体" w:eastAsia="宋体" w:cs="宋体"/>
                <w:bCs/>
                <w:color w:val="auto"/>
                <w:sz w:val="24"/>
                <w:szCs w:val="24"/>
                <w:u w:val="single"/>
                <w:lang w:val="en-US" w:eastAsia="zh-CN"/>
              </w:rPr>
              <w:t>2、6、7层</w:t>
            </w:r>
          </w:p>
          <w:p>
            <w:pPr>
              <w:spacing w:line="440" w:lineRule="exact"/>
              <w:rPr>
                <w:rFonts w:hint="eastAsia" w:asciiTheme="minorEastAsia" w:hAnsiTheme="minorEastAsia" w:eastAsiaTheme="minorEastAsia"/>
                <w:sz w:val="24"/>
                <w:u w:val="single"/>
                <w:lang w:val="en-US" w:eastAsia="zh-CN"/>
              </w:rPr>
            </w:pPr>
            <w:r>
              <w:rPr>
                <w:rFonts w:hint="eastAsia" w:asciiTheme="minorEastAsia" w:hAnsiTheme="minorEastAsia" w:eastAsiaTheme="minorEastAsia"/>
                <w:sz w:val="24"/>
              </w:rPr>
              <w:t>设计单位：</w:t>
            </w:r>
            <w:r>
              <w:rPr>
                <w:rFonts w:hint="eastAsia" w:ascii="宋体" w:cs="宋体" w:eastAsiaTheme="minorEastAsia"/>
                <w:kern w:val="0"/>
                <w:sz w:val="24"/>
                <w:u w:val="single"/>
                <w:lang w:eastAsia="zh-CN"/>
              </w:rPr>
              <w:t>厦门李伟中设计事务所有限公司</w:t>
            </w:r>
          </w:p>
          <w:p>
            <w:pPr>
              <w:spacing w:line="440" w:lineRule="exact"/>
              <w:rPr>
                <w:rFonts w:asciiTheme="minorEastAsia" w:hAnsiTheme="minorEastAsia" w:eastAsiaTheme="minorEastAsia"/>
                <w:color w:val="FF0000"/>
                <w:sz w:val="24"/>
                <w:u w:val="single"/>
              </w:rPr>
            </w:pPr>
            <w:r>
              <w:rPr>
                <w:rFonts w:hint="eastAsia" w:asciiTheme="minorEastAsia" w:hAnsiTheme="minorEastAsia" w:eastAsiaTheme="minorEastAsia"/>
                <w:sz w:val="24"/>
              </w:rPr>
              <w:t>结构类型：</w:t>
            </w:r>
            <w:r>
              <w:rPr>
                <w:rFonts w:hint="eastAsia" w:asciiTheme="minorEastAsia" w:hAnsiTheme="minorEastAsia" w:eastAsiaTheme="minorEastAsia"/>
                <w:sz w:val="24"/>
                <w:u w:val="single"/>
              </w:rPr>
              <w:t xml:space="preserve">框架结构 </w:t>
            </w:r>
          </w:p>
          <w:p>
            <w:pPr>
              <w:spacing w:line="440" w:lineRule="exact"/>
              <w:rPr>
                <w:rFonts w:asciiTheme="minorEastAsia" w:hAnsiTheme="minorEastAsia" w:eastAsiaTheme="minorEastAsia"/>
                <w:sz w:val="24"/>
                <w:u w:val="single"/>
              </w:rPr>
            </w:pPr>
            <w:r>
              <w:rPr>
                <w:rFonts w:hint="eastAsia" w:asciiTheme="minorEastAsia" w:hAnsiTheme="minorEastAsia" w:eastAsiaTheme="minorEastAsia"/>
                <w:sz w:val="24"/>
              </w:rPr>
              <w:t>招标方式：</w:t>
            </w:r>
            <w:r>
              <w:rPr>
                <w:rFonts w:hint="eastAsia" w:asciiTheme="minorEastAsia" w:hAnsiTheme="minorEastAsia" w:eastAsiaTheme="minorEastAsia"/>
                <w:sz w:val="24"/>
                <w:u w:val="single"/>
              </w:rPr>
              <w:t>邀请招标</w:t>
            </w:r>
          </w:p>
          <w:p>
            <w:pPr>
              <w:spacing w:line="440" w:lineRule="exact"/>
              <w:ind w:left="1200" w:hanging="1200" w:hangingChars="500"/>
              <w:rPr>
                <w:rFonts w:asciiTheme="minorEastAsia" w:hAnsiTheme="minorEastAsia" w:eastAsiaTheme="minorEastAsia"/>
                <w:sz w:val="24"/>
                <w:u w:val="single"/>
              </w:rPr>
            </w:pPr>
            <w:r>
              <w:rPr>
                <w:rFonts w:hint="eastAsia" w:asciiTheme="minorEastAsia" w:hAnsiTheme="minorEastAsia" w:eastAsiaTheme="minorEastAsia"/>
                <w:sz w:val="24"/>
              </w:rPr>
              <w:t>承包方式：</w:t>
            </w:r>
            <w:r>
              <w:rPr>
                <w:rFonts w:hint="eastAsia" w:asciiTheme="minorEastAsia" w:hAnsiTheme="minorEastAsia" w:eastAsiaTheme="minorEastAsia"/>
                <w:sz w:val="24"/>
                <w:u w:val="single"/>
              </w:rPr>
              <w:t>包工包料一次性包干</w:t>
            </w:r>
          </w:p>
          <w:p>
            <w:pPr>
              <w:spacing w:line="440" w:lineRule="exact"/>
              <w:ind w:left="1200" w:hanging="1200" w:hangingChars="500"/>
              <w:rPr>
                <w:rFonts w:asciiTheme="minorEastAsia" w:hAnsiTheme="minorEastAsia" w:eastAsiaTheme="minorEastAsia"/>
                <w:sz w:val="24"/>
                <w:u w:val="single"/>
              </w:rPr>
            </w:pPr>
            <w:r>
              <w:rPr>
                <w:rFonts w:hint="eastAsia" w:asciiTheme="minorEastAsia" w:hAnsiTheme="minorEastAsia" w:eastAsiaTheme="minorEastAsia"/>
                <w:sz w:val="24"/>
              </w:rPr>
              <w:t>甲购材料：</w:t>
            </w:r>
            <w:r>
              <w:rPr>
                <w:rFonts w:hint="eastAsia" w:asciiTheme="minorEastAsia" w:hAnsiTheme="minorEastAsia" w:eastAsiaTheme="minorEastAsia"/>
                <w:sz w:val="24"/>
                <w:u w:val="single"/>
              </w:rPr>
              <w:t>应按</w:t>
            </w:r>
            <w:r>
              <w:rPr>
                <w:rFonts w:asciiTheme="minorEastAsia" w:hAnsiTheme="minorEastAsia" w:eastAsiaTheme="minorEastAsia"/>
                <w:sz w:val="24"/>
                <w:u w:val="single"/>
              </w:rPr>
              <w:t>设计要求</w:t>
            </w:r>
            <w:r>
              <w:rPr>
                <w:rFonts w:hint="eastAsia" w:asciiTheme="minorEastAsia" w:hAnsiTheme="minorEastAsia" w:eastAsiaTheme="minorEastAsia"/>
                <w:sz w:val="24"/>
                <w:u w:val="single"/>
              </w:rPr>
              <w:t>由甲方确认</w:t>
            </w:r>
          </w:p>
          <w:p>
            <w:pPr>
              <w:spacing w:line="440" w:lineRule="exact"/>
              <w:rPr>
                <w:rFonts w:hint="eastAsia" w:asciiTheme="minorEastAsia" w:hAnsiTheme="minorEastAsia" w:eastAsiaTheme="minorEastAsia"/>
                <w:sz w:val="24"/>
                <w:u w:val="single"/>
                <w:lang w:eastAsia="zh-CN"/>
              </w:rPr>
            </w:pPr>
            <w:r>
              <w:rPr>
                <w:rFonts w:hint="eastAsia" w:asciiTheme="minorEastAsia" w:hAnsiTheme="minorEastAsia" w:eastAsiaTheme="minorEastAsia"/>
                <w:sz w:val="24"/>
              </w:rPr>
              <w:t>质量标准：</w:t>
            </w:r>
            <w:r>
              <w:rPr>
                <w:rFonts w:hint="eastAsia" w:asciiTheme="minorEastAsia" w:hAnsiTheme="minorEastAsia" w:eastAsiaTheme="minorEastAsia"/>
                <w:sz w:val="24"/>
                <w:u w:val="single"/>
                <w:lang w:eastAsia="zh-CN"/>
              </w:rPr>
              <w:t>合格</w:t>
            </w:r>
          </w:p>
          <w:p>
            <w:pPr>
              <w:spacing w:line="440" w:lineRule="exact"/>
              <w:ind w:left="1200" w:hanging="1200" w:hangingChars="500"/>
              <w:rPr>
                <w:rFonts w:asciiTheme="minorEastAsia" w:hAnsiTheme="minorEastAsia" w:eastAsiaTheme="minorEastAsia"/>
                <w:sz w:val="24"/>
              </w:rPr>
            </w:pPr>
            <w:r>
              <w:rPr>
                <w:rFonts w:hint="eastAsia" w:asciiTheme="minorEastAsia" w:hAnsiTheme="minorEastAsia" w:eastAsiaTheme="minorEastAsia"/>
                <w:sz w:val="24"/>
              </w:rPr>
              <w:t>工期要求：</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w:t>
            </w:r>
            <w:r>
              <w:rPr>
                <w:rFonts w:hint="eastAsia" w:asciiTheme="minorEastAsia" w:hAnsiTheme="minorEastAsia" w:eastAsiaTheme="minorEastAsia"/>
                <w:sz w:val="24"/>
                <w:u w:val="single"/>
                <w:lang w:val="en-US" w:eastAsia="zh-CN"/>
              </w:rPr>
              <w:t>23</w:t>
            </w:r>
            <w:r>
              <w:rPr>
                <w:rFonts w:hint="eastAsia" w:asciiTheme="minorEastAsia" w:hAnsiTheme="minorEastAsia" w:eastAsiaTheme="minorEastAsia"/>
                <w:sz w:val="24"/>
                <w:u w:val="single"/>
                <w:lang w:eastAsia="zh-CN"/>
              </w:rPr>
              <w:t>年</w:t>
            </w:r>
            <w:r>
              <w:rPr>
                <w:rFonts w:hint="eastAsia" w:asciiTheme="minorEastAsia" w:hAnsiTheme="minorEastAsia" w:eastAsiaTheme="minorEastAsia"/>
                <w:sz w:val="24"/>
                <w:u w:val="single"/>
                <w:lang w:val="en-US" w:eastAsia="zh-CN"/>
              </w:rPr>
              <w:t>7</w:t>
            </w:r>
            <w:r>
              <w:rPr>
                <w:rFonts w:hint="eastAsia" w:asciiTheme="minorEastAsia" w:hAnsiTheme="minorEastAsia" w:eastAsiaTheme="minorEastAsia"/>
                <w:sz w:val="24"/>
                <w:u w:val="single"/>
                <w:lang w:eastAsia="zh-CN"/>
              </w:rPr>
              <w:t>月</w:t>
            </w:r>
            <w:r>
              <w:rPr>
                <w:rFonts w:hint="eastAsia" w:asciiTheme="minorEastAsia" w:hAnsiTheme="minorEastAsia" w:eastAsiaTheme="minorEastAsia"/>
                <w:sz w:val="24"/>
                <w:u w:val="single"/>
                <w:lang w:val="en-US" w:eastAsia="zh-CN"/>
              </w:rPr>
              <w:t>17</w:t>
            </w:r>
            <w:r>
              <w:rPr>
                <w:rFonts w:hint="eastAsia" w:asciiTheme="minorEastAsia" w:hAnsiTheme="minorEastAsia" w:eastAsiaTheme="minorEastAsia"/>
                <w:sz w:val="24"/>
                <w:lang w:val="en-US" w:eastAsia="zh-CN"/>
              </w:rPr>
              <w:t>日</w:t>
            </w:r>
            <w:r>
              <w:rPr>
                <w:rFonts w:hint="eastAsia" w:asciiTheme="minorEastAsia" w:hAnsiTheme="minorEastAsia" w:eastAsiaTheme="minorEastAsia"/>
                <w:sz w:val="24"/>
              </w:rPr>
              <w:t>计划开工，</w:t>
            </w:r>
            <w:r>
              <w:rPr>
                <w:rFonts w:hint="eastAsia" w:asciiTheme="minorEastAsia" w:hAnsiTheme="minorEastAsia" w:eastAsiaTheme="minorEastAsia"/>
                <w:sz w:val="24"/>
                <w:u w:val="single"/>
              </w:rPr>
              <w:t>20</w:t>
            </w:r>
            <w:r>
              <w:rPr>
                <w:rFonts w:hint="eastAsia" w:asciiTheme="minorEastAsia" w:hAnsiTheme="minorEastAsia" w:eastAsiaTheme="minorEastAsia"/>
                <w:sz w:val="24"/>
                <w:u w:val="single"/>
                <w:lang w:val="en-US" w:eastAsia="zh-CN"/>
              </w:rPr>
              <w:t>23</w:t>
            </w:r>
            <w:r>
              <w:rPr>
                <w:rFonts w:hint="eastAsia" w:asciiTheme="minorEastAsia" w:hAnsiTheme="minorEastAsia" w:eastAsiaTheme="minorEastAsia"/>
                <w:sz w:val="24"/>
                <w:u w:val="single"/>
              </w:rPr>
              <w:t>年</w:t>
            </w:r>
            <w:r>
              <w:rPr>
                <w:rFonts w:hint="eastAsia" w:asciiTheme="minorEastAsia" w:hAnsiTheme="minorEastAsia" w:eastAsiaTheme="minorEastAsia"/>
                <w:sz w:val="24"/>
                <w:u w:val="single"/>
                <w:lang w:val="en-US" w:eastAsia="zh-CN"/>
              </w:rPr>
              <w:t>11</w:t>
            </w:r>
            <w:r>
              <w:rPr>
                <w:rFonts w:hint="eastAsia" w:asciiTheme="minorEastAsia" w:hAnsiTheme="minorEastAsia" w:eastAsiaTheme="minorEastAsia"/>
                <w:sz w:val="24"/>
                <w:u w:val="single"/>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17</w:t>
            </w:r>
            <w:r>
              <w:rPr>
                <w:rFonts w:hint="eastAsia" w:asciiTheme="minorEastAsia" w:hAnsiTheme="minorEastAsia" w:eastAsiaTheme="minorEastAsia"/>
                <w:sz w:val="24"/>
                <w:u w:val="single"/>
              </w:rPr>
              <w:t>日</w:t>
            </w:r>
            <w:r>
              <w:rPr>
                <w:rFonts w:hint="eastAsia" w:asciiTheme="minorEastAsia" w:hAnsiTheme="minorEastAsia" w:eastAsiaTheme="minorEastAsia"/>
                <w:sz w:val="24"/>
              </w:rPr>
              <w:t>完成竣工，施工工期为</w:t>
            </w:r>
            <w:r>
              <w:rPr>
                <w:rFonts w:hint="eastAsia" w:asciiTheme="minorEastAsia" w:hAnsiTheme="minorEastAsia" w:eastAsiaTheme="minorEastAsia"/>
                <w:sz w:val="24"/>
                <w:u w:val="single"/>
                <w:lang w:val="en-US" w:eastAsia="zh-CN"/>
              </w:rPr>
              <w:t xml:space="preserve">120 </w:t>
            </w:r>
            <w:r>
              <w:rPr>
                <w:rFonts w:hint="eastAsia" w:asciiTheme="minorEastAsia" w:hAnsiTheme="minorEastAsia" w:eastAsiaTheme="minorEastAsia"/>
                <w:sz w:val="24"/>
              </w:rPr>
              <w:t>天（日历天数）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360" w:type="dxa"/>
            <w:gridSpan w:val="2"/>
            <w:vAlign w:val="center"/>
          </w:tcPr>
          <w:p>
            <w:pPr>
              <w:spacing w:line="440" w:lineRule="exact"/>
              <w:ind w:left="2280" w:hanging="2280"/>
              <w:rPr>
                <w:rFonts w:asciiTheme="minorEastAsia" w:hAnsiTheme="minorEastAsia" w:eastAsiaTheme="minorEastAsia"/>
                <w:sz w:val="24"/>
              </w:rPr>
            </w:pPr>
            <w:r>
              <w:rPr>
                <w:rFonts w:hint="eastAsia" w:asciiTheme="minorEastAsia" w:hAnsiTheme="minorEastAsia" w:eastAsiaTheme="minorEastAsia"/>
                <w:sz w:val="24"/>
              </w:rPr>
              <w:t>投标人资质等级要求：房屋建筑装饰施工承包</w:t>
            </w:r>
            <w:r>
              <w:rPr>
                <w:rFonts w:hint="eastAsia" w:asciiTheme="minorEastAsia" w:hAnsiTheme="minorEastAsia" w:eastAsiaTheme="minorEastAsia"/>
                <w:sz w:val="24"/>
                <w:u w:val="single"/>
              </w:rPr>
              <w:t xml:space="preserve"> 贰 </w:t>
            </w:r>
            <w:r>
              <w:rPr>
                <w:rFonts w:asciiTheme="minorEastAsia" w:hAnsiTheme="minorEastAsia" w:eastAsiaTheme="minorEastAsia"/>
                <w:sz w:val="24"/>
              </w:rPr>
              <w:t>级</w:t>
            </w:r>
            <w:r>
              <w:rPr>
                <w:rFonts w:hint="eastAsia" w:asciiTheme="minorEastAsia" w:hAnsiTheme="minorEastAsia" w:eastAsiaTheme="minorEastAsia"/>
                <w:sz w:val="24"/>
              </w:rPr>
              <w:t>（含）以上企业（外省企业须已办理施工备案登记手续、不允许有挂靠分包行为）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360" w:type="dxa"/>
            <w:gridSpan w:val="2"/>
            <w:vAlign w:val="center"/>
          </w:tcPr>
          <w:p>
            <w:pPr>
              <w:spacing w:line="440" w:lineRule="exact"/>
              <w:ind w:left="1440" w:hanging="1440" w:hangingChars="6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投标有效期：</w:t>
            </w:r>
            <w:r>
              <w:rPr>
                <w:rFonts w:asciiTheme="minorEastAsia" w:hAnsiTheme="minorEastAsia" w:eastAsiaTheme="minorEastAsia"/>
                <w:color w:val="000000" w:themeColor="text1"/>
                <w:sz w:val="24"/>
                <w:u w:val="single"/>
                <w14:textFill>
                  <w14:solidFill>
                    <w14:schemeClr w14:val="tx1"/>
                  </w14:solidFill>
                </w14:textFill>
              </w:rPr>
              <w:t xml:space="preserve"> 7 </w:t>
            </w:r>
            <w:r>
              <w:rPr>
                <w:rFonts w:hint="eastAsia" w:asciiTheme="minorEastAsia" w:hAnsiTheme="minorEastAsia" w:eastAsiaTheme="minorEastAsia"/>
                <w:color w:val="000000" w:themeColor="text1"/>
                <w:sz w:val="24"/>
                <w14:textFill>
                  <w14:solidFill>
                    <w14:schemeClr w14:val="tx1"/>
                  </w14:solidFill>
                </w14:textFill>
              </w:rPr>
              <w:t>天（日历天数），从投标文件提交截止日期为</w:t>
            </w:r>
            <w:r>
              <w:rPr>
                <w:rFonts w:hint="eastAsia" w:asciiTheme="minorEastAsia" w:hAnsiTheme="minorEastAsia" w:eastAsiaTheme="minorEastAsia"/>
                <w:color w:val="000000" w:themeColor="text1"/>
                <w:sz w:val="24"/>
                <w:u w:val="single"/>
                <w:lang w:eastAsia="zh-CN"/>
                <w14:textFill>
                  <w14:solidFill>
                    <w14:schemeClr w14:val="tx1"/>
                  </w14:solidFill>
                </w14:textFill>
              </w:rPr>
              <w:t>20</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23</w:t>
            </w:r>
            <w:r>
              <w:rPr>
                <w:rFonts w:hint="eastAsia" w:asciiTheme="minorEastAsia" w:hAnsiTheme="minorEastAsia" w:eastAsiaTheme="minorEastAsia"/>
                <w:color w:val="000000" w:themeColor="text1"/>
                <w:sz w:val="24"/>
                <w:u w:val="single"/>
                <w:lang w:eastAsia="zh-CN"/>
                <w14:textFill>
                  <w14:solidFill>
                    <w14:schemeClr w14:val="tx1"/>
                  </w14:solidFill>
                </w14:textFill>
              </w:rPr>
              <w:t>年</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7</w:t>
            </w:r>
            <w:r>
              <w:rPr>
                <w:rFonts w:hint="eastAsia" w:asciiTheme="minorEastAsia" w:hAnsiTheme="minorEastAsia" w:eastAsiaTheme="minorEastAsia"/>
                <w:color w:val="000000" w:themeColor="text1"/>
                <w:sz w:val="24"/>
                <w:u w:val="single"/>
                <w:lang w:eastAsia="zh-CN"/>
                <w14:textFill>
                  <w14:solidFill>
                    <w14:schemeClr w14:val="tx1"/>
                  </w14:solidFill>
                </w14:textFill>
              </w:rPr>
              <w:t>月</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11</w:t>
            </w:r>
            <w:r>
              <w:rPr>
                <w:rFonts w:hint="eastAsia" w:asciiTheme="minorEastAsia" w:hAnsiTheme="minorEastAsia" w:eastAsiaTheme="minorEastAsia"/>
                <w:color w:val="000000" w:themeColor="text1"/>
                <w:sz w:val="24"/>
                <w:u w:val="singl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360" w:type="dxa"/>
            <w:gridSpan w:val="2"/>
            <w:vAlign w:val="center"/>
          </w:tcPr>
          <w:p>
            <w:pPr>
              <w:spacing w:line="440" w:lineRule="exact"/>
              <w:rPr>
                <w:rFonts w:hint="eastAsia" w:asciiTheme="minorEastAsia" w:hAnsiTheme="minorEastAsia" w:eastAsiaTheme="minorEastAsia"/>
                <w:sz w:val="24"/>
                <w:lang w:eastAsia="zh-CN"/>
              </w:rPr>
            </w:pPr>
            <w:r>
              <w:rPr>
                <w:rFonts w:hint="eastAsia" w:asciiTheme="minorEastAsia" w:hAnsiTheme="minorEastAsia" w:eastAsiaTheme="minorEastAsia"/>
                <w:color w:val="000000" w:themeColor="text1"/>
                <w:sz w:val="24"/>
                <w:lang w:val="en-US" w:eastAsia="zh-CN"/>
                <w14:textFill>
                  <w14:solidFill>
                    <w14:schemeClr w14:val="tx1"/>
                  </w14:solidFill>
                </w14:textFill>
              </w:rPr>
              <w:t>投标文件送达地址：</w:t>
            </w:r>
            <w:r>
              <w:rPr>
                <w:rFonts w:hint="eastAsia" w:asciiTheme="minorEastAsia" w:hAnsiTheme="minorEastAsia" w:eastAsiaTheme="minorEastAsia"/>
                <w:bCs/>
                <w:sz w:val="24"/>
              </w:rPr>
              <w:t>泉州市丰泽区丰海路</w:t>
            </w:r>
            <w:r>
              <w:rPr>
                <w:rFonts w:hint="eastAsia" w:asciiTheme="minorEastAsia" w:hAnsiTheme="minorEastAsia" w:eastAsiaTheme="minorEastAsia"/>
                <w:bCs/>
                <w:sz w:val="24"/>
                <w:lang w:eastAsia="zh-CN"/>
              </w:rPr>
              <w:t>海丝国际中心</w:t>
            </w:r>
            <w:r>
              <w:rPr>
                <w:rFonts w:asciiTheme="minorEastAsia" w:hAnsiTheme="minorEastAsia" w:eastAsiaTheme="minorEastAsia"/>
                <w:bCs/>
                <w:sz w:val="24"/>
              </w:rPr>
              <w:t>1</w:t>
            </w:r>
            <w:r>
              <w:rPr>
                <w:rFonts w:hint="eastAsia" w:asciiTheme="minorEastAsia" w:hAnsiTheme="minorEastAsia" w:eastAsiaTheme="minorEastAsia"/>
                <w:bCs/>
                <w:sz w:val="24"/>
                <w:lang w:eastAsia="zh-CN"/>
              </w:rPr>
              <w:t>号</w:t>
            </w:r>
            <w:r>
              <w:rPr>
                <w:rFonts w:hint="eastAsia" w:asciiTheme="minorEastAsia" w:hAnsiTheme="minorEastAsia" w:eastAsiaTheme="minorEastAsia"/>
                <w:bCs/>
                <w:sz w:val="24"/>
              </w:rPr>
              <w:t>楼</w:t>
            </w:r>
            <w:r>
              <w:rPr>
                <w:rFonts w:hint="eastAsia" w:asciiTheme="minorEastAsia" w:hAnsiTheme="minorEastAsia" w:eastAsiaTheme="minorEastAsia"/>
                <w:bCs/>
                <w:sz w:val="24"/>
                <w:lang w:val="en-US" w:eastAsia="zh-CN"/>
              </w:rPr>
              <w:t>31</w:t>
            </w:r>
            <w:r>
              <w:rPr>
                <w:rFonts w:hint="eastAsia" w:asciiTheme="minorEastAsia" w:hAnsiTheme="minorEastAsia" w:eastAsiaTheme="minorEastAsia"/>
                <w:bCs/>
                <w:sz w:val="24"/>
              </w:rPr>
              <w:t>层</w:t>
            </w:r>
            <w:r>
              <w:rPr>
                <w:rFonts w:hint="eastAsia" w:asciiTheme="minorEastAsia" w:hAnsiTheme="minorEastAsia" w:eastAsiaTheme="minorEastAsia"/>
                <w:bCs/>
                <w:sz w:val="24"/>
                <w:lang w:eastAsia="zh-CN"/>
              </w:rPr>
              <w:t>，</w:t>
            </w:r>
            <w:r>
              <w:rPr>
                <w:rFonts w:hint="eastAsia" w:asciiTheme="minorEastAsia" w:hAnsiTheme="minorEastAsia" w:eastAsiaTheme="minorEastAsia"/>
                <w:sz w:val="24"/>
                <w:lang w:eastAsia="zh-CN"/>
              </w:rPr>
              <w:t>姚心渝18065852259</w:t>
            </w:r>
          </w:p>
          <w:p>
            <w:pPr>
              <w:spacing w:line="440" w:lineRule="exact"/>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sz w:val="24"/>
                <w:lang w:eastAsia="zh-CN"/>
              </w:rPr>
              <w:t>电子邮箱：</w:t>
            </w:r>
            <w:r>
              <w:rPr>
                <w:rFonts w:hint="eastAsia" w:asciiTheme="minorEastAsia" w:hAnsiTheme="minorEastAsia" w:eastAsiaTheme="minorEastAsia"/>
                <w:sz w:val="24"/>
                <w:lang w:val="en-US" w:eastAsia="zh-CN"/>
              </w:rPr>
              <w:t>wanshizc2023@163.com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60" w:type="dxa"/>
            <w:gridSpan w:val="2"/>
            <w:vAlign w:val="center"/>
          </w:tcPr>
          <w:p>
            <w:pPr>
              <w:spacing w:line="440" w:lineRule="exact"/>
              <w:ind w:firstLine="544" w:firstLineChars="227"/>
              <w:rPr>
                <w:rFonts w:hint="eastAsia" w:asciiTheme="minorEastAsia" w:hAnsiTheme="minorEastAsia" w:eastAsiaTheme="minorEastAsia"/>
                <w:sz w:val="24"/>
                <w:lang w:eastAsia="zh-CN"/>
              </w:rPr>
            </w:pPr>
            <w:r>
              <w:rPr>
                <w:rFonts w:hint="eastAsia" w:asciiTheme="minorEastAsia" w:hAnsiTheme="minorEastAsia" w:eastAsiaTheme="minorEastAsia"/>
                <w:sz w:val="24"/>
              </w:rPr>
              <w:t>投标保证金：</w:t>
            </w:r>
            <w:r>
              <w:rPr>
                <w:rFonts w:hint="eastAsia" w:asciiTheme="minorEastAsia" w:hAnsiTheme="minorEastAsia" w:eastAsiaTheme="minorEastAsia"/>
                <w:sz w:val="24"/>
                <w:u w:val="single"/>
                <w:lang w:eastAsia="zh-CN"/>
              </w:rPr>
              <w:t>不设</w:t>
            </w:r>
          </w:p>
          <w:p>
            <w:pPr>
              <w:spacing w:line="440" w:lineRule="exact"/>
              <w:ind w:firstLine="544" w:firstLineChars="227"/>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60" w:type="dxa"/>
            <w:gridSpan w:val="2"/>
            <w:vAlign w:val="center"/>
          </w:tcPr>
          <w:p>
            <w:pPr>
              <w:pStyle w:val="9"/>
              <w:numPr>
                <w:ilvl w:val="0"/>
                <w:numId w:val="0"/>
              </w:numPr>
              <w:spacing w:line="240" w:lineRule="auto"/>
              <w:ind w:leftChars="200" w:firstLine="0" w:firstLineChars="0"/>
              <w:rPr>
                <w:rFonts w:asciiTheme="minorEastAsia" w:hAnsiTheme="minorEastAsia" w:eastAsiaTheme="minorEastAsia"/>
                <w:sz w:val="24"/>
                <w:highlight w:val="none"/>
              </w:rPr>
            </w:pPr>
            <w:r>
              <w:rPr>
                <w:rFonts w:hint="eastAsia"/>
                <w:b w:val="0"/>
                <w:bCs w:val="0"/>
                <w:sz w:val="24"/>
              </w:rPr>
              <w:t>履约保证金</w:t>
            </w:r>
            <w:r>
              <w:rPr>
                <w:rFonts w:hint="eastAsia" w:asciiTheme="minorEastAsia" w:hAnsiTheme="minorEastAsia" w:eastAsiaTheme="minorEastAsia"/>
                <w:sz w:val="24"/>
                <w:highlight w:val="none"/>
              </w:rPr>
              <w:t>：</w:t>
            </w:r>
          </w:p>
          <w:p>
            <w:pPr>
              <w:pStyle w:val="9"/>
              <w:numPr>
                <w:ilvl w:val="-1"/>
                <w:numId w:val="0"/>
              </w:numPr>
              <w:spacing w:line="240" w:lineRule="auto"/>
              <w:ind w:leftChars="200"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指定银行：</w:t>
            </w:r>
            <w:r>
              <w:rPr>
                <w:rFonts w:hint="eastAsia" w:ascii="宋体" w:hAnsi="宋体" w:eastAsia="宋体" w:cs="宋体"/>
                <w:bCs/>
                <w:szCs w:val="21"/>
                <w:u w:val="single"/>
              </w:rPr>
              <w:t>民生银行泉州田安路支行</w:t>
            </w:r>
          </w:p>
          <w:p>
            <w:pPr>
              <w:pStyle w:val="9"/>
              <w:numPr>
                <w:ilvl w:val="-1"/>
                <w:numId w:val="0"/>
              </w:numPr>
              <w:spacing w:line="240" w:lineRule="auto"/>
              <w:ind w:leftChars="200" w:firstLine="0" w:firstLineChars="0"/>
              <w:rPr>
                <w:rFonts w:hint="eastAsia"/>
                <w:bCs/>
                <w:sz w:val="24"/>
                <w:highlight w:val="none"/>
                <w:lang w:val="en-US" w:eastAsia="zh-CN"/>
              </w:rPr>
            </w:pPr>
            <w:r>
              <w:rPr>
                <w:rFonts w:hint="eastAsia" w:asciiTheme="minorEastAsia" w:hAnsiTheme="minorEastAsia" w:eastAsiaTheme="minorEastAsia"/>
                <w:sz w:val="24"/>
                <w:highlight w:val="none"/>
              </w:rPr>
              <w:t>户    名：</w:t>
            </w:r>
            <w:r>
              <w:rPr>
                <w:rFonts w:hint="eastAsia" w:ascii="宋体" w:hAnsi="宋体" w:eastAsia="宋体" w:cs="宋体"/>
                <w:bCs/>
                <w:szCs w:val="21"/>
                <w:u w:val="single"/>
              </w:rPr>
              <w:t>泉州玛珂迩妇产医院有限公司</w:t>
            </w:r>
            <w:r>
              <w:rPr>
                <w:rFonts w:hint="eastAsia"/>
                <w:bCs/>
                <w:sz w:val="24"/>
                <w:highlight w:val="none"/>
                <w:lang w:val="en-US" w:eastAsia="zh-CN"/>
              </w:rPr>
              <w:t xml:space="preserve">  </w:t>
            </w:r>
          </w:p>
          <w:p>
            <w:pPr>
              <w:pStyle w:val="9"/>
              <w:numPr>
                <w:ilvl w:val="-1"/>
                <w:numId w:val="0"/>
              </w:numPr>
              <w:spacing w:line="240" w:lineRule="auto"/>
              <w:ind w:leftChars="200"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账    号：</w:t>
            </w:r>
            <w:r>
              <w:rPr>
                <w:rFonts w:hint="eastAsia" w:ascii="宋体" w:hAnsi="宋体" w:eastAsia="宋体" w:cs="宋体"/>
                <w:bCs/>
                <w:szCs w:val="21"/>
                <w:u w:val="single"/>
              </w:rPr>
              <w:t>611313138</w:t>
            </w:r>
          </w:p>
          <w:p>
            <w:pPr>
              <w:pStyle w:val="9"/>
              <w:numPr>
                <w:ilvl w:val="-1"/>
                <w:numId w:val="0"/>
              </w:numPr>
              <w:spacing w:line="240" w:lineRule="auto"/>
              <w:ind w:leftChars="200" w:firstLine="0" w:firstLineChars="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款项用途：</w:t>
            </w:r>
            <w:r>
              <w:rPr>
                <w:rFonts w:hint="eastAsia" w:asciiTheme="minorEastAsia" w:hAnsiTheme="minorEastAsia" w:eastAsiaTheme="minorEastAsia"/>
                <w:sz w:val="24"/>
                <w:highlight w:val="none"/>
                <w:lang w:eastAsia="zh-CN"/>
              </w:rPr>
              <w:t>该项目施工质量保证金</w:t>
            </w:r>
          </w:p>
          <w:p>
            <w:pPr>
              <w:pStyle w:val="9"/>
              <w:numPr>
                <w:ilvl w:val="-1"/>
                <w:numId w:val="0"/>
              </w:numPr>
              <w:spacing w:line="240" w:lineRule="auto"/>
              <w:ind w:leftChars="200" w:firstLine="0" w:firstLineChars="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到帐时间：</w:t>
            </w:r>
            <w:r>
              <w:rPr>
                <w:rFonts w:hint="eastAsia" w:asciiTheme="minorEastAsia" w:hAnsiTheme="minorEastAsia" w:eastAsiaTheme="minorEastAsia"/>
                <w:color w:val="000000" w:themeColor="text1"/>
                <w:sz w:val="24"/>
                <w:u w:val="none"/>
                <w:lang w:eastAsia="zh-CN"/>
                <w14:textFill>
                  <w14:solidFill>
                    <w14:schemeClr w14:val="tx1"/>
                  </w14:solidFill>
                </w14:textFill>
              </w:rPr>
              <w:t>20</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23</w:t>
            </w:r>
            <w:r>
              <w:rPr>
                <w:rFonts w:hint="eastAsia" w:asciiTheme="minorEastAsia" w:hAnsiTheme="minorEastAsia" w:eastAsiaTheme="minorEastAsia"/>
                <w:color w:val="000000" w:themeColor="text1"/>
                <w:sz w:val="24"/>
                <w:u w:val="none"/>
                <w:lang w:eastAsia="zh-CN"/>
                <w14:textFill>
                  <w14:solidFill>
                    <w14:schemeClr w14:val="tx1"/>
                  </w14:solidFill>
                </w14:textFill>
              </w:rPr>
              <w:t>年</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7</w:t>
            </w:r>
            <w:r>
              <w:rPr>
                <w:rFonts w:hint="eastAsia" w:asciiTheme="minorEastAsia" w:hAnsiTheme="minorEastAsia" w:eastAsiaTheme="minorEastAsia"/>
                <w:color w:val="000000" w:themeColor="text1"/>
                <w:sz w:val="24"/>
                <w:u w:val="none"/>
                <w:lang w:eastAsia="zh-CN"/>
                <w14:textFill>
                  <w14:solidFill>
                    <w14:schemeClr w14:val="tx1"/>
                  </w14:solidFill>
                </w14:textFill>
              </w:rPr>
              <w:t>月</w:t>
            </w:r>
            <w:r>
              <w:rPr>
                <w:rFonts w:hint="eastAsia" w:asciiTheme="minorEastAsia" w:hAnsiTheme="minorEastAsia" w:eastAsiaTheme="minorEastAsia"/>
                <w:color w:val="000000" w:themeColor="text1"/>
                <w:sz w:val="24"/>
                <w:u w:val="none"/>
                <w:lang w:val="en-US" w:eastAsia="zh-CN"/>
                <w14:textFill>
                  <w14:solidFill>
                    <w14:schemeClr w14:val="tx1"/>
                  </w14:solidFill>
                </w14:textFill>
              </w:rPr>
              <w:t>11</w:t>
            </w:r>
            <w:r>
              <w:rPr>
                <w:rFonts w:hint="eastAsia" w:asciiTheme="minorEastAsia" w:hAnsiTheme="minorEastAsia" w:eastAsiaTheme="minorEastAsia"/>
                <w:color w:val="000000" w:themeColor="text1"/>
                <w:sz w:val="24"/>
                <w:u w:val="none"/>
                <w14:textFill>
                  <w14:solidFill>
                    <w14:schemeClr w14:val="tx1"/>
                  </w14:solidFill>
                </w14:textFill>
              </w:rPr>
              <w:t>日</w:t>
            </w:r>
            <w:r>
              <w:rPr>
                <w:rFonts w:hint="eastAsia" w:asciiTheme="minorEastAsia" w:hAnsiTheme="minorEastAsia" w:eastAsiaTheme="minorEastAsia"/>
                <w:color w:val="000000" w:themeColor="text1"/>
                <w:sz w:val="24"/>
                <w:u w:val="none"/>
                <w:lang w:eastAsia="zh-CN"/>
                <w14:textFill>
                  <w14:solidFill>
                    <w14:schemeClr w14:val="tx1"/>
                  </w14:solidFill>
                </w14:textFill>
              </w:rPr>
              <w:t>前</w:t>
            </w:r>
          </w:p>
          <w:p>
            <w:pPr>
              <w:pStyle w:val="9"/>
              <w:numPr>
                <w:ilvl w:val="-1"/>
                <w:numId w:val="0"/>
              </w:numPr>
              <w:spacing w:line="240" w:lineRule="auto"/>
              <w:ind w:leftChars="200" w:firstLine="0" w:firstLineChars="0"/>
              <w:rPr>
                <w:rFonts w:asciiTheme="minorEastAsia" w:hAnsiTheme="minorEastAsia" w:eastAsiaTheme="minorEastAsia"/>
                <w:sz w:val="24"/>
                <w:highlight w:val="none"/>
              </w:rPr>
            </w:pPr>
            <w:r>
              <w:rPr>
                <w:rFonts w:hint="eastAsia" w:asciiTheme="minorEastAsia" w:hAnsiTheme="minorEastAsia" w:eastAsiaTheme="minorEastAsia"/>
                <w:sz w:val="24"/>
              </w:rPr>
              <w:t>联 系 人：</w:t>
            </w:r>
            <w:r>
              <w:rPr>
                <w:rFonts w:hint="eastAsia" w:asciiTheme="minorEastAsia" w:hAnsiTheme="minorEastAsia" w:eastAsiaTheme="minorEastAsia"/>
                <w:sz w:val="24"/>
                <w:lang w:eastAsia="zh-CN"/>
              </w:rPr>
              <w:t>姚心渝18065852259</w:t>
            </w:r>
          </w:p>
          <w:p>
            <w:pPr>
              <w:pStyle w:val="9"/>
              <w:numPr>
                <w:ilvl w:val="0"/>
                <w:numId w:val="0"/>
              </w:numPr>
              <w:spacing w:line="240" w:lineRule="auto"/>
              <w:ind w:leftChars="200" w:firstLine="0" w:firstLineChars="0"/>
              <w:rPr>
                <w:rFonts w:asciiTheme="minorEastAsia" w:hAnsiTheme="minorEastAsia" w:eastAsiaTheme="minorEastAsia"/>
                <w:sz w:val="24"/>
              </w:rPr>
            </w:pPr>
            <w:r>
              <w:rPr>
                <w:rFonts w:hint="eastAsia" w:asciiTheme="minorEastAsia" w:hAnsiTheme="minorEastAsia" w:eastAsiaTheme="minorEastAsia"/>
                <w:sz w:val="24"/>
              </w:rPr>
              <w:t>联系地点：</w:t>
            </w:r>
            <w:r>
              <w:rPr>
                <w:rFonts w:hint="eastAsia" w:asciiTheme="minorEastAsia" w:hAnsiTheme="minorEastAsia" w:eastAsiaTheme="minorEastAsia"/>
                <w:bCs/>
                <w:sz w:val="24"/>
              </w:rPr>
              <w:t>泉州市丰泽区丰海路</w:t>
            </w:r>
            <w:r>
              <w:rPr>
                <w:rFonts w:hint="eastAsia" w:asciiTheme="minorEastAsia" w:hAnsiTheme="minorEastAsia" w:eastAsiaTheme="minorEastAsia"/>
                <w:bCs/>
                <w:sz w:val="24"/>
                <w:lang w:eastAsia="zh-CN"/>
              </w:rPr>
              <w:t>海丝国际中心</w:t>
            </w:r>
            <w:r>
              <w:rPr>
                <w:rFonts w:asciiTheme="minorEastAsia" w:hAnsiTheme="minorEastAsia" w:eastAsiaTheme="minorEastAsia"/>
                <w:bCs/>
                <w:sz w:val="24"/>
              </w:rPr>
              <w:t>1</w:t>
            </w:r>
            <w:r>
              <w:rPr>
                <w:rFonts w:hint="eastAsia" w:asciiTheme="minorEastAsia" w:hAnsiTheme="minorEastAsia" w:eastAsiaTheme="minorEastAsia"/>
                <w:bCs/>
                <w:sz w:val="24"/>
                <w:lang w:eastAsia="zh-CN"/>
              </w:rPr>
              <w:t>号</w:t>
            </w:r>
            <w:r>
              <w:rPr>
                <w:rFonts w:hint="eastAsia" w:asciiTheme="minorEastAsia" w:hAnsiTheme="minorEastAsia" w:eastAsiaTheme="minorEastAsia"/>
                <w:bCs/>
                <w:sz w:val="24"/>
              </w:rPr>
              <w:t>楼</w:t>
            </w:r>
            <w:r>
              <w:rPr>
                <w:rFonts w:hint="eastAsia" w:asciiTheme="minorEastAsia" w:hAnsiTheme="minorEastAsia" w:eastAsiaTheme="minorEastAsia"/>
                <w:bCs/>
                <w:sz w:val="24"/>
                <w:lang w:val="en-US" w:eastAsia="zh-CN"/>
              </w:rPr>
              <w:t>31</w:t>
            </w:r>
            <w:r>
              <w:rPr>
                <w:rFonts w:hint="eastAsia" w:asciiTheme="minorEastAsia" w:hAnsiTheme="minorEastAsia" w:eastAsiaTheme="minorEastAsia"/>
                <w:bCs/>
                <w:sz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60" w:type="dxa"/>
            <w:gridSpan w:val="2"/>
            <w:vAlign w:val="center"/>
          </w:tcPr>
          <w:p>
            <w:pPr>
              <w:pStyle w:val="9"/>
              <w:numPr>
                <w:ilvl w:val="0"/>
                <w:numId w:val="0"/>
              </w:numPr>
              <w:spacing w:line="240" w:lineRule="auto"/>
              <w:ind w:leftChars="200" w:firstLine="0" w:firstLineChars="0"/>
              <w:rPr>
                <w:rFonts w:hint="eastAsia" w:asciiTheme="minorEastAsia" w:hAnsiTheme="minorEastAsia" w:eastAsiaTheme="minorEastAsia"/>
                <w:sz w:val="24"/>
              </w:rPr>
            </w:pPr>
          </w:p>
        </w:tc>
      </w:tr>
    </w:tbl>
    <w:p>
      <w:pPr>
        <w:spacing w:line="440" w:lineRule="exact"/>
        <w:ind w:firstLine="284"/>
        <w:jc w:val="center"/>
        <w:rPr>
          <w:rFonts w:hint="eastAsia"/>
          <w:b/>
          <w:bCs/>
          <w:sz w:val="36"/>
        </w:rPr>
      </w:pPr>
    </w:p>
    <w:p>
      <w:pPr>
        <w:spacing w:line="440" w:lineRule="exact"/>
        <w:ind w:firstLine="284"/>
        <w:jc w:val="center"/>
        <w:rPr>
          <w:b/>
          <w:bCs/>
          <w:sz w:val="36"/>
        </w:rPr>
      </w:pPr>
      <w:bookmarkStart w:id="0" w:name="_GoBack"/>
      <w:bookmarkEnd w:id="0"/>
      <w:r>
        <w:rPr>
          <w:rFonts w:hint="eastAsia"/>
          <w:b/>
          <w:bCs/>
          <w:sz w:val="36"/>
        </w:rPr>
        <w:t>第一章   投标须知</w:t>
      </w:r>
    </w:p>
    <w:p>
      <w:pPr>
        <w:spacing w:line="440" w:lineRule="exact"/>
        <w:ind w:firstLine="284"/>
        <w:jc w:val="center"/>
        <w:rPr>
          <w:b/>
          <w:bCs/>
          <w:sz w:val="32"/>
        </w:rPr>
      </w:pPr>
      <w:r>
        <w:rPr>
          <w:rFonts w:hint="eastAsia"/>
          <w:b/>
          <w:bCs/>
          <w:sz w:val="32"/>
        </w:rPr>
        <w:t>一、总   则</w:t>
      </w:r>
    </w:p>
    <w:p>
      <w:pPr>
        <w:spacing w:line="440" w:lineRule="exact"/>
        <w:ind w:firstLine="472" w:firstLineChars="196"/>
        <w:rPr>
          <w:bCs/>
          <w:sz w:val="24"/>
          <w:u w:val="single"/>
        </w:rPr>
      </w:pPr>
      <w:r>
        <w:rPr>
          <w:rFonts w:hint="eastAsia"/>
          <w:b/>
          <w:bCs/>
          <w:sz w:val="24"/>
        </w:rPr>
        <w:t>（一）招标范围及内容</w:t>
      </w:r>
    </w:p>
    <w:p>
      <w:pPr>
        <w:widowControl/>
        <w:spacing w:line="360" w:lineRule="auto"/>
        <w:ind w:firstLine="420"/>
        <w:rPr>
          <w:rFonts w:hint="eastAsia" w:ascii="宋体" w:hAnsi="宋体" w:cs="宋体"/>
          <w:kern w:val="0"/>
          <w:sz w:val="24"/>
          <w:u w:val="none"/>
        </w:rPr>
      </w:pPr>
      <w:r>
        <w:rPr>
          <w:rFonts w:hint="eastAsia"/>
          <w:sz w:val="24"/>
        </w:rPr>
        <w:t>1、工程范围：</w:t>
      </w:r>
      <w:r>
        <w:rPr>
          <w:rFonts w:hint="eastAsia" w:ascii="宋体" w:hAnsi="宋体" w:cs="宋体"/>
          <w:kern w:val="0"/>
          <w:sz w:val="24"/>
          <w:u w:val="none"/>
        </w:rPr>
        <w:t>施工设计图纸的范围、招标文件、答疑纪要等规定的范围。</w:t>
      </w:r>
      <w:r>
        <w:rPr>
          <w:rFonts w:hint="eastAsia" w:ascii="宋体" w:hAnsi="宋体" w:cs="宋体"/>
          <w:kern w:val="0"/>
          <w:sz w:val="24"/>
          <w:u w:val="none"/>
          <w:lang w:val="en-US" w:eastAsia="zh-CN"/>
        </w:rPr>
        <w:t>2层</w:t>
      </w:r>
      <w:r>
        <w:rPr>
          <w:rFonts w:hint="eastAsia" w:ascii="宋体" w:hAnsi="宋体" w:cs="宋体"/>
          <w:kern w:val="0"/>
          <w:sz w:val="24"/>
          <w:u w:val="none"/>
          <w:lang w:eastAsia="zh-CN"/>
        </w:rPr>
        <w:t>不包含：电梯井道、楼梯间、洗碗间、消毒保洁间、管道井、强弱电井间（设计图注明的不在装修范围阴影部分）；但包含排烟机房、电梯厅、总裁电梯厅、核心筒内医护洗手间</w:t>
      </w:r>
      <w:r>
        <w:rPr>
          <w:rFonts w:hint="eastAsia" w:ascii="宋体" w:hAnsi="宋体" w:cs="宋体"/>
          <w:kern w:val="0"/>
          <w:sz w:val="24"/>
          <w:highlight w:val="none"/>
          <w:u w:val="none"/>
          <w:lang w:eastAsia="zh-CN"/>
        </w:rPr>
        <w:t>。</w:t>
      </w:r>
      <w:r>
        <w:rPr>
          <w:rFonts w:hint="eastAsia" w:ascii="宋体" w:hAnsi="宋体" w:cs="宋体"/>
          <w:kern w:val="0"/>
          <w:sz w:val="24"/>
          <w:u w:val="none"/>
          <w:lang w:val="en-US" w:eastAsia="zh-CN"/>
        </w:rPr>
        <w:t>6、7层</w:t>
      </w:r>
      <w:r>
        <w:rPr>
          <w:rFonts w:hint="eastAsia" w:ascii="宋体" w:hAnsi="宋体" w:cs="宋体"/>
          <w:kern w:val="0"/>
          <w:sz w:val="24"/>
          <w:u w:val="none"/>
          <w:lang w:eastAsia="zh-CN"/>
        </w:rPr>
        <w:t>不包含电梯井道、楼梯间、管道井、强弱电井间；</w:t>
      </w:r>
      <w:r>
        <w:rPr>
          <w:rFonts w:hint="eastAsia" w:ascii="宋体" w:hAnsi="宋体" w:cs="宋体"/>
          <w:kern w:val="0"/>
          <w:sz w:val="24"/>
          <w:u w:val="none"/>
          <w:lang w:val="en-US" w:eastAsia="zh-CN"/>
        </w:rPr>
        <w:t>6层不包含与露台交接玻璃幕墙增加门改造费用</w:t>
      </w:r>
      <w:r>
        <w:rPr>
          <w:rFonts w:hint="eastAsia" w:ascii="宋体" w:hAnsi="宋体" w:cs="宋体"/>
          <w:kern w:val="0"/>
          <w:sz w:val="24"/>
          <w:u w:val="none"/>
          <w:lang w:eastAsia="zh-CN"/>
        </w:rPr>
        <w:t>，但包含电梯厅、总裁电梯厅、核心筒内医护洗手间。</w:t>
      </w:r>
      <w:r>
        <w:rPr>
          <w:rFonts w:hint="eastAsia" w:ascii="宋体" w:hAnsi="宋体" w:cs="宋体"/>
          <w:kern w:val="0"/>
          <w:sz w:val="24"/>
          <w:u w:val="none"/>
        </w:rPr>
        <w:t xml:space="preserve"> </w:t>
      </w:r>
    </w:p>
    <w:p>
      <w:pPr>
        <w:pStyle w:val="3"/>
        <w:spacing w:line="360" w:lineRule="auto"/>
        <w:ind w:firstLine="480" w:firstLineChars="200"/>
        <w:rPr>
          <w:rFonts w:hint="eastAsia" w:ascii="Times New Roman"/>
          <w:sz w:val="24"/>
          <w:szCs w:val="24"/>
        </w:rPr>
      </w:pPr>
      <w:r>
        <w:rPr>
          <w:rFonts w:hint="eastAsia" w:ascii="Times New Roman"/>
          <w:sz w:val="24"/>
          <w:szCs w:val="24"/>
        </w:rPr>
        <w:t>1.1</w:t>
      </w:r>
      <w:r>
        <w:rPr>
          <w:rFonts w:hint="eastAsia" w:ascii="Times New Roman"/>
          <w:sz w:val="24"/>
          <w:szCs w:val="24"/>
          <w:lang w:eastAsia="zh-CN"/>
        </w:rPr>
        <w:t>、</w:t>
      </w:r>
      <w:r>
        <w:rPr>
          <w:rFonts w:hint="eastAsia" w:ascii="Times New Roman"/>
          <w:sz w:val="24"/>
          <w:szCs w:val="24"/>
        </w:rPr>
        <w:t>建设单位用于招投标的精装图纸中的设计说明、图例、物料表、设备表、平面图、立面图、剖面图、节点详图等为</w:t>
      </w:r>
      <w:r>
        <w:rPr>
          <w:rFonts w:hint="eastAsia" w:ascii="Times New Roman"/>
          <w:sz w:val="24"/>
          <w:szCs w:val="24"/>
          <w:lang w:val="en-US" w:eastAsia="zh-CN"/>
        </w:rPr>
        <w:t>本次</w:t>
      </w:r>
      <w:r>
        <w:rPr>
          <w:rFonts w:hint="eastAsia" w:ascii="Times New Roman"/>
          <w:sz w:val="24"/>
          <w:szCs w:val="24"/>
        </w:rPr>
        <w:t>装修的工作内容，以及招标过程中书面及答疑会明确的工作范围。</w:t>
      </w:r>
    </w:p>
    <w:p>
      <w:pPr>
        <w:autoSpaceDE/>
        <w:autoSpaceDN/>
        <w:adjustRightInd/>
        <w:spacing w:beforeLines="-2147483648" w:afterLines="-2147483648" w:line="360" w:lineRule="auto"/>
        <w:ind w:firstLine="240" w:firstLineChars="100"/>
        <w:jc w:val="left"/>
        <w:outlineLvl w:val="9"/>
        <w:rPr>
          <w:rFonts w:hint="default" w:ascii="宋体" w:eastAsia="宋体" w:cs="宋体"/>
          <w:kern w:val="0"/>
          <w:sz w:val="24"/>
          <w:highlight w:val="none"/>
          <w:lang w:val="en-US" w:eastAsia="zh-CN"/>
        </w:rPr>
      </w:pPr>
      <w:r>
        <w:rPr>
          <w:rFonts w:hint="eastAsia"/>
          <w:sz w:val="24"/>
          <w:lang w:val="en-US" w:eastAsia="zh-CN"/>
        </w:rPr>
        <w:t xml:space="preserve">  1.2、</w:t>
      </w:r>
      <w:r>
        <w:rPr>
          <w:rFonts w:hint="eastAsia"/>
          <w:sz w:val="24"/>
          <w:lang w:eastAsia="zh-CN"/>
        </w:rPr>
        <w:t>施工内容</w:t>
      </w:r>
      <w:r>
        <w:rPr>
          <w:rFonts w:ascii="宋体" w:hAnsi="宋体"/>
          <w:sz w:val="24"/>
        </w:rPr>
        <w:t>包含但</w:t>
      </w:r>
      <w:r>
        <w:rPr>
          <w:rFonts w:hint="eastAsia" w:ascii="宋体" w:hAnsi="宋体"/>
          <w:sz w:val="24"/>
        </w:rPr>
        <w:t>不</w:t>
      </w:r>
      <w:r>
        <w:rPr>
          <w:rFonts w:ascii="宋体" w:hAnsi="宋体"/>
          <w:sz w:val="24"/>
        </w:rPr>
        <w:t>限于以下内容</w:t>
      </w:r>
      <w:r>
        <w:rPr>
          <w:rFonts w:hint="eastAsia"/>
          <w:sz w:val="24"/>
        </w:rPr>
        <w:t>：</w:t>
      </w:r>
      <w:r>
        <w:rPr>
          <w:rFonts w:hint="eastAsia"/>
          <w:sz w:val="24"/>
          <w:lang w:val="en-US" w:eastAsia="zh-CN"/>
        </w:rPr>
        <w:t>现场实际与</w:t>
      </w:r>
      <w:r>
        <w:rPr>
          <w:rFonts w:hint="eastAsia" w:ascii="宋体" w:hAnsi="宋体"/>
          <w:sz w:val="24"/>
          <w:highlight w:val="none"/>
        </w:rPr>
        <w:t>施工</w:t>
      </w:r>
      <w:r>
        <w:rPr>
          <w:rFonts w:hint="eastAsia" w:ascii="宋体" w:hAnsi="宋体"/>
          <w:sz w:val="24"/>
          <w:highlight w:val="none"/>
          <w:lang w:eastAsia="zh-CN"/>
        </w:rPr>
        <w:t>设计图不一致的墙体、地面、天棚（</w:t>
      </w:r>
      <w:r>
        <w:rPr>
          <w:rFonts w:hint="eastAsia" w:ascii="宋体" w:hAnsi="宋体"/>
          <w:sz w:val="24"/>
          <w:highlight w:val="none"/>
          <w:lang w:val="en-US" w:eastAsia="zh-CN"/>
        </w:rPr>
        <w:t>拆改与修复</w:t>
      </w:r>
      <w:r>
        <w:rPr>
          <w:rFonts w:hint="eastAsia" w:ascii="宋体" w:hAnsi="宋体"/>
          <w:sz w:val="24"/>
          <w:highlight w:val="none"/>
          <w:lang w:eastAsia="zh-CN"/>
        </w:rPr>
        <w:t>）</w:t>
      </w:r>
      <w:r>
        <w:rPr>
          <w:rFonts w:hint="eastAsia"/>
          <w:sz w:val="24"/>
          <w:highlight w:val="none"/>
          <w:lang w:eastAsia="zh-CN"/>
        </w:rPr>
        <w:t>；</w:t>
      </w:r>
      <w:r>
        <w:rPr>
          <w:rFonts w:hint="eastAsia" w:ascii="宋体" w:hAnsi="宋体"/>
          <w:sz w:val="24"/>
          <w:highlight w:val="none"/>
          <w:u w:val="none"/>
          <w:lang w:eastAsia="zh-CN"/>
        </w:rPr>
        <w:t>包含</w:t>
      </w:r>
      <w:r>
        <w:rPr>
          <w:rFonts w:hint="eastAsia" w:ascii="宋体" w:cs="宋体"/>
          <w:color w:val="000000"/>
          <w:kern w:val="0"/>
          <w:sz w:val="24"/>
          <w:szCs w:val="24"/>
          <w:u w:val="none"/>
        </w:rPr>
        <w:t>各</w:t>
      </w:r>
      <w:r>
        <w:rPr>
          <w:rFonts w:hint="eastAsia" w:ascii="宋体" w:cs="宋体"/>
          <w:color w:val="000000"/>
          <w:kern w:val="0"/>
          <w:sz w:val="24"/>
          <w:szCs w:val="24"/>
          <w:u w:val="none"/>
          <w:lang w:val="en-US" w:eastAsia="zh-CN"/>
        </w:rPr>
        <w:t>楼层</w:t>
      </w:r>
      <w:r>
        <w:rPr>
          <w:rFonts w:hint="eastAsia" w:ascii="宋体" w:cs="宋体"/>
          <w:color w:val="000000"/>
          <w:kern w:val="0"/>
          <w:sz w:val="24"/>
          <w:szCs w:val="24"/>
          <w:u w:val="none"/>
        </w:rPr>
        <w:t>内</w:t>
      </w:r>
      <w:r>
        <w:rPr>
          <w:rFonts w:hint="eastAsia" w:ascii="宋体" w:cs="宋体"/>
          <w:color w:val="000000"/>
          <w:kern w:val="0"/>
          <w:sz w:val="24"/>
          <w:szCs w:val="24"/>
          <w:u w:val="none"/>
          <w:lang w:eastAsia="zh-CN"/>
        </w:rPr>
        <w:t>房间</w:t>
      </w:r>
      <w:r>
        <w:rPr>
          <w:rFonts w:hint="eastAsia" w:ascii="宋体" w:cs="宋体"/>
          <w:color w:val="000000"/>
          <w:kern w:val="0"/>
          <w:sz w:val="24"/>
          <w:szCs w:val="24"/>
          <w:u w:val="none"/>
        </w:rPr>
        <w:t>及公共区域精装修，包括</w:t>
      </w:r>
      <w:r>
        <w:rPr>
          <w:rFonts w:hint="eastAsia" w:ascii="宋体" w:cs="宋体"/>
          <w:color w:val="000000"/>
          <w:kern w:val="0"/>
          <w:sz w:val="24"/>
          <w:szCs w:val="24"/>
          <w:u w:val="none"/>
          <w:lang w:val="en-US" w:eastAsia="zh-CN"/>
        </w:rPr>
        <w:t>但不限于墙顶底的</w:t>
      </w:r>
      <w:r>
        <w:rPr>
          <w:rFonts w:hint="eastAsia" w:ascii="宋体" w:cs="宋体"/>
          <w:color w:val="000000"/>
          <w:kern w:val="0"/>
          <w:sz w:val="24"/>
          <w:szCs w:val="24"/>
          <w:u w:val="none"/>
        </w:rPr>
        <w:t>装饰</w:t>
      </w:r>
      <w:r>
        <w:rPr>
          <w:rFonts w:hint="eastAsia" w:ascii="宋体" w:cs="宋体"/>
          <w:color w:val="000000"/>
          <w:kern w:val="0"/>
          <w:sz w:val="24"/>
          <w:szCs w:val="24"/>
          <w:u w:val="none"/>
          <w:lang w:val="en-US" w:eastAsia="zh-CN"/>
        </w:rPr>
        <w:t>装修</w:t>
      </w:r>
      <w:r>
        <w:rPr>
          <w:rFonts w:hint="eastAsia" w:ascii="宋体" w:cs="宋体"/>
          <w:color w:val="000000"/>
          <w:kern w:val="0"/>
          <w:sz w:val="24"/>
          <w:szCs w:val="24"/>
          <w:u w:val="none"/>
        </w:rPr>
        <w:t>、固定家具</w:t>
      </w:r>
      <w:r>
        <w:rPr>
          <w:rFonts w:hint="eastAsia" w:ascii="宋体" w:cs="宋体"/>
          <w:color w:val="000000"/>
          <w:kern w:val="0"/>
          <w:sz w:val="24"/>
          <w:szCs w:val="24"/>
          <w:u w:val="none"/>
          <w:lang w:val="en-US" w:eastAsia="zh-CN"/>
        </w:rPr>
        <w:t>制安</w:t>
      </w:r>
      <w:r>
        <w:rPr>
          <w:rFonts w:hint="eastAsia" w:ascii="宋体" w:cs="宋体"/>
          <w:color w:val="000000"/>
          <w:kern w:val="0"/>
          <w:sz w:val="24"/>
          <w:szCs w:val="24"/>
          <w:u w:val="none"/>
        </w:rPr>
        <w:t>、配套二次机电安装等精装修工作</w:t>
      </w:r>
      <w:r>
        <w:rPr>
          <w:rFonts w:hint="eastAsia" w:ascii="宋体" w:cs="宋体"/>
          <w:color w:val="000000"/>
          <w:kern w:val="0"/>
          <w:sz w:val="24"/>
          <w:szCs w:val="24"/>
          <w:u w:val="none"/>
          <w:lang w:eastAsia="zh-CN"/>
        </w:rPr>
        <w:t>。</w:t>
      </w:r>
    </w:p>
    <w:p>
      <w:pPr>
        <w:spacing w:line="360" w:lineRule="auto"/>
        <w:ind w:right="-154" w:firstLine="480" w:firstLineChars="200"/>
        <w:rPr>
          <w:rFonts w:hint="eastAsia" w:ascii="宋体" w:hAnsi="宋体"/>
          <w:sz w:val="24"/>
          <w:lang w:eastAsia="zh-CN"/>
        </w:rPr>
      </w:pPr>
      <w:r>
        <w:rPr>
          <w:rFonts w:hint="eastAsia" w:ascii="宋体" w:hAnsi="宋体"/>
          <w:sz w:val="24"/>
          <w:lang w:val="en-US" w:eastAsia="zh-CN"/>
        </w:rPr>
        <w:t>1.3、</w:t>
      </w:r>
      <w:r>
        <w:rPr>
          <w:rFonts w:hint="eastAsia" w:ascii="宋体" w:hAnsi="宋体"/>
          <w:sz w:val="24"/>
        </w:rPr>
        <w:t>装修部分除了设计内容还应包含：图纸未注明的承包范围内工作进行的合理工序中包含的全部工作</w:t>
      </w:r>
      <w:r>
        <w:rPr>
          <w:rFonts w:hint="eastAsia" w:ascii="宋体" w:hAnsi="宋体"/>
          <w:sz w:val="24"/>
          <w:lang w:eastAsia="zh-CN"/>
        </w:rPr>
        <w:t>如：</w:t>
      </w:r>
      <w:r>
        <w:rPr>
          <w:rFonts w:hint="eastAsia"/>
          <w:sz w:val="24"/>
          <w:lang w:eastAsia="zh-CN"/>
        </w:rPr>
        <w:t>现场结构如孔洞、钢筋预留件、门洞边缝处理等</w:t>
      </w:r>
      <w:r>
        <w:rPr>
          <w:rFonts w:hint="eastAsia" w:ascii="宋体" w:hAnsi="宋体"/>
          <w:sz w:val="24"/>
        </w:rPr>
        <w:t>。合同中未列明而施工图纸、相关规范和技术要求中规定的完整工序所必须的各种塞口、收边、结合面处理、达到竣工验收条件的各项工作及其他工作和服务；除上述工作外，由上述工作可合理推论得到的对完成上述工作的稳定、完整、安全、可靠及有效运行所必须的全部工作。下述项目为业主及招标人指定分包工程，投标人负责协调配合</w:t>
      </w:r>
      <w:r>
        <w:rPr>
          <w:rFonts w:hint="eastAsia" w:ascii="宋体" w:hAnsi="宋体"/>
          <w:sz w:val="24"/>
          <w:lang w:eastAsia="zh-CN"/>
        </w:rPr>
        <w:t>其它专业</w:t>
      </w:r>
      <w:r>
        <w:rPr>
          <w:rFonts w:hint="eastAsia" w:ascii="宋体" w:hAnsi="宋体"/>
          <w:sz w:val="24"/>
        </w:rPr>
        <w:t>工作：消防工程、空调及智能化设备安装等工作</w:t>
      </w:r>
      <w:r>
        <w:rPr>
          <w:rFonts w:hint="eastAsia" w:ascii="宋体" w:hAnsi="宋体"/>
          <w:sz w:val="24"/>
          <w:lang w:eastAsia="zh-CN"/>
        </w:rPr>
        <w:t>。</w:t>
      </w:r>
    </w:p>
    <w:p>
      <w:pPr>
        <w:ind w:firstLine="240" w:firstLineChars="100"/>
        <w:rPr>
          <w:rFonts w:hint="default" w:ascii="宋体" w:hAnsi="宋体"/>
          <w:sz w:val="24"/>
          <w:lang w:val="en-US" w:eastAsia="zh-CN"/>
        </w:rPr>
      </w:pPr>
      <w:r>
        <w:rPr>
          <w:rFonts w:hint="eastAsia" w:ascii="宋体" w:hAnsi="宋体"/>
          <w:sz w:val="24"/>
          <w:lang w:val="en-US" w:eastAsia="zh-CN"/>
        </w:rPr>
        <w:t>1.4、</w:t>
      </w:r>
      <w:r>
        <w:rPr>
          <w:rFonts w:hint="eastAsia"/>
          <w:sz w:val="24"/>
          <w:lang w:eastAsia="zh-CN"/>
        </w:rPr>
        <w:t>成品保护费包含</w:t>
      </w:r>
      <w:r>
        <w:rPr>
          <w:rFonts w:hint="eastAsia"/>
          <w:sz w:val="24"/>
          <w:lang w:val="en-US" w:eastAsia="zh-CN"/>
        </w:rPr>
        <w:t>：</w:t>
      </w:r>
      <w:r>
        <w:rPr>
          <w:rFonts w:hint="eastAsia"/>
          <w:sz w:val="24"/>
        </w:rPr>
        <w:t>做好</w:t>
      </w:r>
      <w:r>
        <w:rPr>
          <w:rFonts w:hint="eastAsia"/>
          <w:sz w:val="24"/>
          <w:lang w:eastAsia="zh-CN"/>
        </w:rPr>
        <w:t>成品</w:t>
      </w:r>
      <w:r>
        <w:rPr>
          <w:rFonts w:hint="eastAsia"/>
          <w:sz w:val="24"/>
        </w:rPr>
        <w:t>保护措施，有损坏</w:t>
      </w:r>
      <w:r>
        <w:rPr>
          <w:rFonts w:hint="eastAsia"/>
          <w:sz w:val="24"/>
          <w:lang w:eastAsia="zh-CN"/>
        </w:rPr>
        <w:t>由</w:t>
      </w:r>
      <w:r>
        <w:rPr>
          <w:rFonts w:hint="eastAsia"/>
          <w:sz w:val="24"/>
        </w:rPr>
        <w:t>装修</w:t>
      </w:r>
      <w:r>
        <w:rPr>
          <w:rFonts w:hint="eastAsia"/>
          <w:sz w:val="24"/>
          <w:lang w:eastAsia="zh-CN"/>
        </w:rPr>
        <w:t>单位</w:t>
      </w:r>
      <w:r>
        <w:rPr>
          <w:rFonts w:hint="eastAsia"/>
          <w:sz w:val="24"/>
        </w:rPr>
        <w:t>负责</w:t>
      </w:r>
      <w:r>
        <w:rPr>
          <w:rFonts w:hint="eastAsia"/>
          <w:sz w:val="24"/>
          <w:lang w:eastAsia="zh-CN"/>
        </w:rPr>
        <w:t>修复。</w:t>
      </w:r>
    </w:p>
    <w:p>
      <w:pPr>
        <w:spacing w:line="440" w:lineRule="exact"/>
        <w:ind w:firstLine="482" w:firstLineChars="200"/>
        <w:rPr>
          <w:b/>
          <w:bCs/>
          <w:sz w:val="24"/>
        </w:rPr>
      </w:pPr>
      <w:r>
        <w:rPr>
          <w:rFonts w:hint="eastAsia"/>
          <w:b/>
          <w:bCs/>
          <w:sz w:val="24"/>
        </w:rPr>
        <w:t>（二）现场情况确认</w:t>
      </w:r>
    </w:p>
    <w:p>
      <w:pPr>
        <w:spacing w:line="440" w:lineRule="exact"/>
        <w:ind w:right="-693" w:rightChars="-330" w:firstLine="600" w:firstLineChars="250"/>
        <w:rPr>
          <w:rFonts w:ascii="宋体" w:hAnsi="宋体"/>
          <w:sz w:val="24"/>
        </w:rPr>
      </w:pPr>
      <w:r>
        <w:rPr>
          <w:rFonts w:hint="eastAsia" w:ascii="宋体" w:hAnsi="宋体"/>
          <w:sz w:val="24"/>
          <w:szCs w:val="32"/>
        </w:rPr>
        <w:t>现场所需施工设备、措施设备由投标人自行负责。</w:t>
      </w:r>
      <w:r>
        <w:rPr>
          <w:rFonts w:hint="eastAsia" w:ascii="宋体" w:hAnsi="宋体"/>
          <w:sz w:val="24"/>
        </w:rPr>
        <w:t>投标人应对工程现场及其周围</w:t>
      </w:r>
    </w:p>
    <w:p>
      <w:pPr>
        <w:spacing w:line="440" w:lineRule="exact"/>
        <w:ind w:right="-2" w:firstLine="86" w:firstLineChars="36"/>
        <w:rPr>
          <w:rFonts w:ascii="宋体" w:hAnsi="宋体"/>
          <w:sz w:val="24"/>
        </w:rPr>
      </w:pPr>
      <w:r>
        <w:rPr>
          <w:rFonts w:hint="eastAsia" w:ascii="宋体" w:hAnsi="宋体"/>
          <w:sz w:val="24"/>
        </w:rPr>
        <w:t>环境进行现场考察，以获取实体需要由自己负责的有关投标准备和签署劳务合同所需的所有资料及信息。部分设计未尽事宜，投标人需要到现场进行测量考察，其费用由投标人自己承担。</w:t>
      </w:r>
    </w:p>
    <w:p>
      <w:pPr>
        <w:spacing w:line="440" w:lineRule="exact"/>
        <w:ind w:firstLine="482" w:firstLineChars="200"/>
        <w:rPr>
          <w:b/>
          <w:bCs/>
          <w:sz w:val="24"/>
        </w:rPr>
      </w:pPr>
      <w:r>
        <w:rPr>
          <w:rFonts w:hint="eastAsia"/>
          <w:b/>
          <w:bCs/>
          <w:sz w:val="24"/>
        </w:rPr>
        <w:t>（三）招标方式</w:t>
      </w:r>
    </w:p>
    <w:p>
      <w:pPr>
        <w:adjustRightInd w:val="0"/>
        <w:snapToGrid w:val="0"/>
        <w:spacing w:line="440" w:lineRule="exact"/>
        <w:ind w:firstLine="480" w:firstLineChars="200"/>
        <w:rPr>
          <w:sz w:val="24"/>
        </w:rPr>
      </w:pPr>
      <w:r>
        <w:rPr>
          <w:rFonts w:hint="eastAsia"/>
          <w:sz w:val="24"/>
        </w:rPr>
        <w:t>1、进行公开邀请招标；</w:t>
      </w:r>
    </w:p>
    <w:p>
      <w:pPr>
        <w:adjustRightInd w:val="0"/>
        <w:snapToGrid w:val="0"/>
        <w:spacing w:line="440" w:lineRule="exact"/>
        <w:ind w:firstLine="480" w:firstLineChars="200"/>
        <w:rPr>
          <w:sz w:val="24"/>
        </w:rPr>
      </w:pPr>
      <w:r>
        <w:rPr>
          <w:rFonts w:hint="eastAsia"/>
          <w:sz w:val="24"/>
        </w:rPr>
        <w:t>2、对报名后的投标人先进行资质审查，符合招标要求的正式列入招标对象。</w:t>
      </w:r>
    </w:p>
    <w:p>
      <w:pPr>
        <w:spacing w:line="440" w:lineRule="exact"/>
        <w:ind w:firstLine="482" w:firstLineChars="200"/>
        <w:rPr>
          <w:b/>
          <w:bCs/>
          <w:sz w:val="24"/>
        </w:rPr>
      </w:pPr>
      <w:r>
        <w:rPr>
          <w:rFonts w:hint="eastAsia"/>
          <w:b/>
          <w:bCs/>
          <w:sz w:val="24"/>
        </w:rPr>
        <w:t>（四）投标资格</w:t>
      </w:r>
    </w:p>
    <w:p>
      <w:pPr>
        <w:pStyle w:val="4"/>
        <w:spacing w:after="0" w:line="440" w:lineRule="exact"/>
        <w:ind w:left="0" w:leftChars="0" w:firstLine="480"/>
        <w:rPr>
          <w:sz w:val="24"/>
        </w:rPr>
      </w:pPr>
      <w:r>
        <w:rPr>
          <w:rFonts w:hint="eastAsia"/>
          <w:sz w:val="24"/>
        </w:rPr>
        <w:t>1、经邀请的施工单位应向招标人提交营业执照、资质证书、安全生产许可证等证件以及履行合同能力的有关证明文件复印件（加盖公章）。</w:t>
      </w:r>
    </w:p>
    <w:p>
      <w:pPr>
        <w:pStyle w:val="4"/>
        <w:spacing w:after="0" w:line="440" w:lineRule="exact"/>
        <w:ind w:left="0" w:leftChars="0" w:firstLine="480"/>
        <w:rPr>
          <w:rFonts w:asciiTheme="majorEastAsia" w:hAnsiTheme="majorEastAsia" w:eastAsiaTheme="majorEastAsia"/>
          <w:sz w:val="24"/>
        </w:rPr>
      </w:pPr>
      <w:r>
        <w:rPr>
          <w:rFonts w:hint="eastAsia" w:asciiTheme="majorEastAsia" w:hAnsiTheme="majorEastAsia" w:eastAsiaTheme="majorEastAsia"/>
          <w:sz w:val="24"/>
        </w:rPr>
        <w:t>2、经审查符合本工程</w:t>
      </w:r>
      <w:r>
        <w:rPr>
          <w:rFonts w:hint="eastAsia" w:asciiTheme="minorEastAsia" w:hAnsiTheme="minorEastAsia" w:eastAsiaTheme="minorEastAsia"/>
          <w:sz w:val="24"/>
        </w:rPr>
        <w:t>要求并具</w:t>
      </w:r>
      <w:r>
        <w:rPr>
          <w:rFonts w:hint="eastAsia" w:asciiTheme="majorEastAsia" w:hAnsiTheme="majorEastAsia" w:eastAsiaTheme="majorEastAsia"/>
          <w:sz w:val="24"/>
        </w:rPr>
        <w:t>备投标条件的施工单位，将作为合格的投标人</w:t>
      </w:r>
      <w:r>
        <w:rPr>
          <w:rFonts w:asciiTheme="majorEastAsia" w:hAnsiTheme="majorEastAsia" w:eastAsiaTheme="majorEastAsia"/>
          <w:sz w:val="24"/>
        </w:rPr>
        <w:t>。</w:t>
      </w:r>
    </w:p>
    <w:p>
      <w:pPr>
        <w:pStyle w:val="4"/>
        <w:spacing w:after="0" w:line="440" w:lineRule="exact"/>
        <w:ind w:left="0" w:leftChars="0" w:firstLine="480"/>
        <w:rPr>
          <w:rFonts w:asciiTheme="majorEastAsia" w:hAnsiTheme="majorEastAsia" w:eastAsiaTheme="majorEastAsia"/>
          <w:sz w:val="24"/>
        </w:rPr>
      </w:pPr>
      <w:r>
        <w:rPr>
          <w:rFonts w:hint="eastAsia" w:asciiTheme="majorEastAsia" w:hAnsiTheme="majorEastAsia" w:eastAsiaTheme="majorEastAsia"/>
          <w:sz w:val="24"/>
        </w:rPr>
        <w:t>3、同一家建设施工单位只能出具一张授权委托书。</w:t>
      </w:r>
    </w:p>
    <w:p>
      <w:pPr>
        <w:pStyle w:val="4"/>
        <w:spacing w:after="0" w:line="440" w:lineRule="exact"/>
        <w:ind w:left="0" w:leftChars="0" w:firstLine="480"/>
        <w:rPr>
          <w:rFonts w:hint="eastAsia" w:asciiTheme="majorEastAsia" w:hAnsiTheme="majorEastAsia" w:eastAsiaTheme="majorEastAsia"/>
          <w:sz w:val="24"/>
        </w:rPr>
      </w:pPr>
      <w:r>
        <w:rPr>
          <w:rFonts w:hint="eastAsia" w:asciiTheme="majorEastAsia" w:hAnsiTheme="majorEastAsia" w:eastAsiaTheme="majorEastAsia"/>
          <w:sz w:val="24"/>
        </w:rPr>
        <w:t>4、确保农民工工资足额发放到位措施：</w:t>
      </w:r>
    </w:p>
    <w:p>
      <w:pPr>
        <w:pStyle w:val="4"/>
        <w:spacing w:after="0" w:line="440" w:lineRule="exact"/>
        <w:ind w:left="0" w:leftChars="0" w:firstLine="480"/>
        <w:rPr>
          <w:rFonts w:hint="eastAsia" w:asciiTheme="majorEastAsia" w:hAnsiTheme="majorEastAsia" w:eastAsiaTheme="majorEastAsia"/>
          <w:sz w:val="24"/>
        </w:rPr>
      </w:pPr>
      <w:r>
        <w:rPr>
          <w:rFonts w:hint="eastAsia" w:asciiTheme="majorEastAsia" w:hAnsiTheme="majorEastAsia" w:eastAsiaTheme="majorEastAsia"/>
          <w:sz w:val="24"/>
        </w:rPr>
        <w:t>a、项目施工前，劳动监管部门、建设单位、施工单位三方主体参与签订农民工工资监管协议。</w:t>
      </w:r>
    </w:p>
    <w:p>
      <w:pPr>
        <w:pStyle w:val="4"/>
        <w:spacing w:after="0" w:line="440" w:lineRule="exact"/>
        <w:ind w:left="0" w:leftChars="0" w:firstLine="480"/>
        <w:rPr>
          <w:rFonts w:hint="eastAsia" w:asciiTheme="majorEastAsia" w:hAnsiTheme="majorEastAsia" w:eastAsiaTheme="majorEastAsia"/>
          <w:sz w:val="24"/>
        </w:rPr>
      </w:pPr>
      <w:r>
        <w:rPr>
          <w:rFonts w:hint="eastAsia" w:asciiTheme="majorEastAsia" w:hAnsiTheme="majorEastAsia" w:eastAsiaTheme="majorEastAsia"/>
          <w:sz w:val="24"/>
        </w:rPr>
        <w:t>b、项目工程实施过程中，拨付工程进度款时，确保农民工工资优先足额发放到位，不出现拖欠农民工工资情况。</w:t>
      </w:r>
    </w:p>
    <w:p>
      <w:pPr>
        <w:pStyle w:val="4"/>
        <w:spacing w:after="0" w:line="440" w:lineRule="exact"/>
        <w:ind w:left="0" w:leftChars="0" w:firstLine="480"/>
        <w:rPr>
          <w:rFonts w:hint="eastAsia" w:asciiTheme="majorEastAsia" w:hAnsiTheme="majorEastAsia" w:eastAsiaTheme="majorEastAsia"/>
          <w:sz w:val="24"/>
        </w:rPr>
      </w:pPr>
      <w:r>
        <w:rPr>
          <w:rFonts w:hint="eastAsia" w:asciiTheme="majorEastAsia" w:hAnsiTheme="majorEastAsia" w:eastAsiaTheme="majorEastAsia"/>
          <w:sz w:val="24"/>
        </w:rPr>
        <w:t>c、项目施工完毕通过交竣工验收后，施工单位必须在项目实施所在地张贴公告，明示项目施工已完成，如有未结付农民工工资的，同意从项目工程款中直接支付给农民工。</w:t>
      </w:r>
    </w:p>
    <w:p>
      <w:pPr>
        <w:spacing w:line="440" w:lineRule="exact"/>
        <w:jc w:val="center"/>
        <w:rPr>
          <w:b/>
          <w:bCs/>
          <w:sz w:val="32"/>
        </w:rPr>
      </w:pPr>
    </w:p>
    <w:p>
      <w:pPr>
        <w:spacing w:line="440" w:lineRule="exact"/>
        <w:jc w:val="center"/>
        <w:rPr>
          <w:sz w:val="32"/>
        </w:rPr>
      </w:pPr>
      <w:r>
        <w:rPr>
          <w:rFonts w:hint="eastAsia"/>
          <w:b/>
          <w:bCs/>
          <w:sz w:val="32"/>
        </w:rPr>
        <w:t>二、招标文件说明</w:t>
      </w:r>
    </w:p>
    <w:p>
      <w:pPr>
        <w:spacing w:line="440" w:lineRule="exact"/>
        <w:ind w:firstLine="482" w:firstLineChars="200"/>
        <w:rPr>
          <w:b/>
          <w:bCs/>
          <w:sz w:val="24"/>
        </w:rPr>
      </w:pPr>
      <w:r>
        <w:rPr>
          <w:rFonts w:hint="eastAsia"/>
          <w:b/>
          <w:bCs/>
          <w:sz w:val="24"/>
        </w:rPr>
        <w:t>（一）招标文件的组成</w:t>
      </w:r>
    </w:p>
    <w:p>
      <w:pPr>
        <w:spacing w:line="440" w:lineRule="exact"/>
        <w:ind w:firstLine="480" w:firstLineChars="200"/>
        <w:rPr>
          <w:sz w:val="24"/>
        </w:rPr>
      </w:pPr>
      <w:r>
        <w:rPr>
          <w:rFonts w:hint="eastAsia"/>
          <w:sz w:val="24"/>
        </w:rPr>
        <w:t>1、招标文件由前附表、投标须知、投标文件内容、合同主要条款及附件等组成。</w:t>
      </w:r>
    </w:p>
    <w:p>
      <w:pPr>
        <w:spacing w:line="440" w:lineRule="exact"/>
        <w:ind w:firstLine="480" w:firstLineChars="200"/>
        <w:rPr>
          <w:b/>
          <w:bCs/>
          <w:sz w:val="24"/>
        </w:rPr>
      </w:pPr>
      <w:r>
        <w:rPr>
          <w:rFonts w:hint="eastAsia"/>
          <w:sz w:val="24"/>
        </w:rPr>
        <w:t>2、投标人应认真阅读招标文件中的所有内容。如果投标人编制的投标文件实质上不响应招标文件要求，其投标文件将被招标人拒绝。</w:t>
      </w:r>
    </w:p>
    <w:p>
      <w:pPr>
        <w:tabs>
          <w:tab w:val="left" w:pos="360"/>
        </w:tabs>
        <w:spacing w:line="440" w:lineRule="exact"/>
        <w:ind w:firstLine="482" w:firstLineChars="200"/>
        <w:rPr>
          <w:b/>
          <w:bCs/>
          <w:sz w:val="24"/>
        </w:rPr>
      </w:pPr>
      <w:r>
        <w:rPr>
          <w:rFonts w:hint="eastAsia"/>
          <w:b/>
          <w:bCs/>
          <w:sz w:val="24"/>
        </w:rPr>
        <w:t>（二）招标文件的解释</w:t>
      </w:r>
    </w:p>
    <w:p>
      <w:pPr>
        <w:spacing w:line="440" w:lineRule="exact"/>
        <w:ind w:firstLine="480" w:firstLineChars="200"/>
        <w:rPr>
          <w:sz w:val="24"/>
        </w:rPr>
      </w:pPr>
      <w:r>
        <w:rPr>
          <w:rFonts w:hint="eastAsia"/>
          <w:sz w:val="24"/>
        </w:rPr>
        <w:t>招标文件（包括图纸等）作为报价、评标、签订合同的依据。投标人应认真阅读招标文件，若有问题以书面形式向招标人提出，招标人应以书面形式予以解答。</w:t>
      </w:r>
    </w:p>
    <w:p>
      <w:pPr>
        <w:spacing w:line="440" w:lineRule="exact"/>
        <w:ind w:firstLine="482" w:firstLineChars="200"/>
        <w:rPr>
          <w:b/>
          <w:bCs/>
          <w:sz w:val="24"/>
        </w:rPr>
      </w:pPr>
      <w:r>
        <w:rPr>
          <w:rFonts w:hint="eastAsia"/>
          <w:b/>
          <w:bCs/>
          <w:sz w:val="24"/>
        </w:rPr>
        <w:t>（三）招标文件的修改</w:t>
      </w:r>
    </w:p>
    <w:p>
      <w:pPr>
        <w:spacing w:line="440" w:lineRule="exact"/>
        <w:ind w:firstLine="480" w:firstLineChars="200"/>
        <w:rPr>
          <w:sz w:val="24"/>
        </w:rPr>
      </w:pPr>
      <w:r>
        <w:rPr>
          <w:rFonts w:hint="eastAsia"/>
          <w:sz w:val="24"/>
        </w:rPr>
        <w:t>1、投标截止日期前，招标人可以以补充通知的方式修改或补充招标文件。</w:t>
      </w:r>
    </w:p>
    <w:p>
      <w:pPr>
        <w:spacing w:line="440" w:lineRule="exact"/>
        <w:ind w:firstLine="480" w:firstLineChars="200"/>
        <w:rPr>
          <w:sz w:val="24"/>
        </w:rPr>
      </w:pPr>
      <w:r>
        <w:rPr>
          <w:rFonts w:hint="eastAsia"/>
          <w:sz w:val="24"/>
        </w:rPr>
        <w:t>2、补充通知应以书面形式发给所有获得招标文件的投标人，补充通知作为招标文件的组成部分，对投标人起约束作用。</w:t>
      </w:r>
    </w:p>
    <w:p>
      <w:pPr>
        <w:spacing w:line="440" w:lineRule="exact"/>
        <w:ind w:firstLine="480" w:firstLineChars="200"/>
        <w:rPr>
          <w:sz w:val="24"/>
        </w:rPr>
      </w:pPr>
      <w:r>
        <w:rPr>
          <w:rFonts w:hint="eastAsia"/>
          <w:sz w:val="24"/>
        </w:rPr>
        <w:t>3、为使投标人在编制投标文件时能把补充通知内容考虑进去，变更较大时招标人应酌情延长提交投标文件的截止时间。</w:t>
      </w:r>
    </w:p>
    <w:p>
      <w:pPr>
        <w:spacing w:line="440" w:lineRule="exact"/>
        <w:ind w:firstLine="480" w:firstLineChars="200"/>
        <w:rPr>
          <w:sz w:val="24"/>
        </w:rPr>
      </w:pPr>
      <w:r>
        <w:rPr>
          <w:rFonts w:hint="eastAsia"/>
          <w:sz w:val="24"/>
        </w:rPr>
        <w:t>4、书面纪要、补充通知须由招标单位备案。</w:t>
      </w:r>
    </w:p>
    <w:p>
      <w:pPr>
        <w:spacing w:line="440" w:lineRule="exact"/>
        <w:rPr>
          <w:b/>
          <w:bCs/>
          <w:sz w:val="32"/>
        </w:rPr>
      </w:pPr>
    </w:p>
    <w:p>
      <w:pPr>
        <w:spacing w:line="440" w:lineRule="exact"/>
        <w:ind w:firstLine="643" w:firstLineChars="200"/>
        <w:jc w:val="center"/>
        <w:rPr>
          <w:b/>
          <w:bCs/>
          <w:sz w:val="32"/>
        </w:rPr>
      </w:pPr>
      <w:r>
        <w:rPr>
          <w:rFonts w:hint="eastAsia"/>
          <w:b/>
          <w:bCs/>
          <w:sz w:val="32"/>
        </w:rPr>
        <w:t>三、投标报价说明</w:t>
      </w:r>
    </w:p>
    <w:p>
      <w:pPr>
        <w:spacing w:line="440" w:lineRule="exact"/>
        <w:ind w:firstLine="482" w:firstLineChars="200"/>
        <w:rPr>
          <w:b/>
          <w:bCs/>
          <w:sz w:val="24"/>
        </w:rPr>
      </w:pPr>
      <w:r>
        <w:rPr>
          <w:rFonts w:hint="eastAsia"/>
          <w:b/>
          <w:bCs/>
          <w:sz w:val="24"/>
        </w:rPr>
        <w:t xml:space="preserve">（一）投标报价要求 </w:t>
      </w:r>
    </w:p>
    <w:p>
      <w:pPr>
        <w:tabs>
          <w:tab w:val="left" w:pos="2205"/>
        </w:tabs>
        <w:spacing w:line="440" w:lineRule="exact"/>
        <w:ind w:right="-1" w:firstLine="480" w:firstLineChars="200"/>
        <w:rPr>
          <w:rFonts w:ascii="宋体" w:hAnsi="宋体" w:cs="宋体"/>
          <w:kern w:val="0"/>
          <w:sz w:val="24"/>
        </w:rPr>
      </w:pPr>
      <w:r>
        <w:rPr>
          <w:rFonts w:hint="eastAsia" w:ascii="宋体" w:hAnsi="宋体"/>
          <w:sz w:val="24"/>
          <w:szCs w:val="32"/>
        </w:rPr>
        <w:t>1、报价依据：投标人</w:t>
      </w:r>
      <w:r>
        <w:rPr>
          <w:rFonts w:hint="eastAsia" w:ascii="宋体" w:hAnsi="宋体"/>
          <w:sz w:val="24"/>
        </w:rPr>
        <w:t>根据施工图纸、装修方案及有关施工规范和标准按预算定额或自行计价组价方法</w:t>
      </w:r>
      <w:r>
        <w:rPr>
          <w:rFonts w:hint="eastAsia" w:ascii="宋体" w:hAnsi="宋体"/>
          <w:spacing w:val="10"/>
          <w:sz w:val="24"/>
        </w:rPr>
        <w:t>报总价(工程预算价，投标人根据所报预算价实行总价优惠原则填报投标报价)</w:t>
      </w:r>
      <w:r>
        <w:rPr>
          <w:rFonts w:hint="eastAsia" w:ascii="宋体" w:hAnsi="宋体" w:cs="宋体"/>
          <w:kern w:val="0"/>
          <w:sz w:val="24"/>
        </w:rPr>
        <w:t>，</w:t>
      </w:r>
      <w:r>
        <w:rPr>
          <w:rFonts w:hint="eastAsia" w:ascii="宋体" w:hAnsi="宋体" w:cs="宋体"/>
          <w:kern w:val="0"/>
          <w:sz w:val="24"/>
          <w:lang w:eastAsia="zh-CN"/>
        </w:rPr>
        <w:t>招标人提供清单仅做为参考，不做为报价及结算依据，</w:t>
      </w:r>
      <w:r>
        <w:rPr>
          <w:rFonts w:hint="eastAsia" w:ascii="宋体" w:hAnsi="宋体" w:cs="宋体"/>
          <w:kern w:val="0"/>
          <w:sz w:val="24"/>
        </w:rPr>
        <w:t>在承包范围内不再计取其他任何形式</w:t>
      </w:r>
      <w:r>
        <w:rPr>
          <w:rFonts w:hint="eastAsia" w:ascii="宋体" w:hAnsi="宋体"/>
          <w:sz w:val="24"/>
        </w:rPr>
        <w:t>的定额外用工、计时工、风险费、及政策性价格调整等费用</w:t>
      </w:r>
      <w:r>
        <w:rPr>
          <w:rFonts w:hint="eastAsia" w:ascii="宋体" w:hAnsi="宋体" w:cs="宋体"/>
          <w:kern w:val="0"/>
          <w:sz w:val="24"/>
        </w:rPr>
        <w:t>。</w:t>
      </w:r>
    </w:p>
    <w:p>
      <w:pPr>
        <w:widowControl/>
        <w:spacing w:line="440" w:lineRule="exact"/>
        <w:ind w:firstLine="480" w:firstLineChars="200"/>
        <w:jc w:val="left"/>
        <w:rPr>
          <w:rFonts w:ascii="宋体" w:hAnsi="宋体" w:cs="宋体"/>
          <w:kern w:val="0"/>
          <w:sz w:val="24"/>
        </w:rPr>
      </w:pPr>
      <w:r>
        <w:rPr>
          <w:rFonts w:hint="eastAsia" w:ascii="宋体" w:hAnsi="宋体"/>
          <w:kern w:val="0"/>
          <w:sz w:val="24"/>
        </w:rPr>
        <w:t>2 、投标人填报的</w:t>
      </w:r>
      <w:r>
        <w:rPr>
          <w:rFonts w:hint="eastAsia" w:ascii="宋体" w:hAnsi="宋体"/>
          <w:sz w:val="24"/>
        </w:rPr>
        <w:t>总价（投标报价）</w:t>
      </w:r>
      <w:r>
        <w:rPr>
          <w:rFonts w:hint="eastAsia" w:ascii="宋体" w:hAnsi="宋体"/>
          <w:spacing w:val="10"/>
          <w:sz w:val="24"/>
        </w:rPr>
        <w:t>为一次性包干</w:t>
      </w:r>
      <w:r>
        <w:rPr>
          <w:rFonts w:hint="eastAsia" w:ascii="宋体" w:hAnsi="宋体"/>
          <w:spacing w:val="10"/>
          <w:sz w:val="24"/>
          <w:lang w:val="en-US" w:eastAsia="zh-CN"/>
        </w:rPr>
        <w:t>总</w:t>
      </w:r>
      <w:r>
        <w:rPr>
          <w:rFonts w:hint="eastAsia" w:ascii="宋体" w:hAnsi="宋体"/>
          <w:spacing w:val="10"/>
          <w:sz w:val="24"/>
        </w:rPr>
        <w:t>价，即履行上述工作内容所需的全部费用，包括直接工程费、设备费、间接费、利润</w:t>
      </w:r>
      <w:r>
        <w:rPr>
          <w:rFonts w:hint="eastAsia" w:ascii="宋体" w:hAnsi="宋体"/>
          <w:spacing w:val="10"/>
          <w:sz w:val="24"/>
          <w:lang w:eastAsia="zh-CN"/>
        </w:rPr>
        <w:t>及税金</w:t>
      </w:r>
      <w:r>
        <w:rPr>
          <w:rFonts w:hint="eastAsia" w:ascii="宋体" w:hAnsi="宋体"/>
          <w:spacing w:val="10"/>
          <w:sz w:val="24"/>
        </w:rPr>
        <w:t>等费用。</w:t>
      </w:r>
    </w:p>
    <w:p>
      <w:pPr>
        <w:widowControl/>
        <w:spacing w:line="440" w:lineRule="exact"/>
        <w:ind w:firstLine="480" w:firstLineChars="200"/>
        <w:jc w:val="left"/>
        <w:rPr>
          <w:rFonts w:ascii="宋体" w:hAnsi="宋体"/>
          <w:kern w:val="0"/>
          <w:sz w:val="24"/>
        </w:rPr>
      </w:pPr>
      <w:r>
        <w:rPr>
          <w:rFonts w:hint="eastAsia" w:ascii="宋体" w:hAnsi="宋体" w:cs="宋体"/>
          <w:kern w:val="0"/>
          <w:sz w:val="24"/>
        </w:rPr>
        <w:t>3、</w:t>
      </w:r>
      <w:r>
        <w:rPr>
          <w:rFonts w:hint="eastAsia" w:ascii="宋体" w:hAnsi="宋体"/>
          <w:kern w:val="0"/>
          <w:sz w:val="24"/>
        </w:rPr>
        <w:t>投标人报价时，预算书中除单价分析表外还必须包括主材价格清单。</w:t>
      </w:r>
    </w:p>
    <w:p>
      <w:pPr>
        <w:widowControl/>
        <w:spacing w:line="440" w:lineRule="exact"/>
        <w:ind w:firstLine="480" w:firstLineChars="200"/>
        <w:jc w:val="left"/>
        <w:rPr>
          <w:rFonts w:ascii="宋体" w:hAnsi="宋体" w:cs="宋体"/>
          <w:kern w:val="0"/>
          <w:sz w:val="24"/>
        </w:rPr>
      </w:pPr>
      <w:r>
        <w:rPr>
          <w:rFonts w:hint="eastAsia" w:ascii="宋体" w:hAnsi="宋体"/>
          <w:kern w:val="0"/>
          <w:sz w:val="24"/>
        </w:rPr>
        <w:t>4、</w:t>
      </w:r>
      <w:r>
        <w:rPr>
          <w:rFonts w:hint="eastAsia" w:ascii="宋体" w:hAnsi="宋体"/>
          <w:sz w:val="24"/>
        </w:rPr>
        <w:t>施工期间无论任何原因引起开工时间变化、竣工时间变化、施工部署变化、图纸变化、变更洽商、工作面的调整等，投标人都无条件根据上述变化自行调配管理人员、劳务人员以及其他资源配置的进场、出场以满足工程的顺利进行，不得以任何理由索要工期抢工、停窝工费用。</w:t>
      </w:r>
    </w:p>
    <w:p>
      <w:pPr>
        <w:spacing w:line="440" w:lineRule="exact"/>
        <w:ind w:firstLine="480" w:firstLineChars="200"/>
        <w:rPr>
          <w:rFonts w:ascii="宋体" w:hAnsi="宋体"/>
          <w:sz w:val="24"/>
        </w:rPr>
      </w:pPr>
      <w:r>
        <w:rPr>
          <w:rFonts w:ascii="宋体" w:hAnsi="宋体"/>
          <w:sz w:val="24"/>
          <w:szCs w:val="32"/>
        </w:rPr>
        <w:t>5</w:t>
      </w:r>
      <w:r>
        <w:rPr>
          <w:rFonts w:hint="eastAsia" w:ascii="宋体" w:hAnsi="宋体"/>
          <w:sz w:val="24"/>
          <w:szCs w:val="32"/>
        </w:rPr>
        <w:t>、</w:t>
      </w:r>
      <w:r>
        <w:rPr>
          <w:rFonts w:hint="eastAsia" w:ascii="宋体" w:hAnsi="宋体"/>
          <w:sz w:val="24"/>
        </w:rPr>
        <w:t>投标价格包括完成本招标书所说明的全部工作所需的费用，该工程为交钥匙工程，所有报价为总包干价格。</w:t>
      </w:r>
    </w:p>
    <w:p>
      <w:pPr>
        <w:spacing w:line="440" w:lineRule="exact"/>
        <w:ind w:firstLine="480" w:firstLineChars="200"/>
        <w:rPr>
          <w:rFonts w:ascii="宋体" w:hAnsi="宋体"/>
          <w:sz w:val="24"/>
        </w:rPr>
      </w:pPr>
      <w:r>
        <w:rPr>
          <w:rFonts w:ascii="宋体" w:hAnsi="宋体"/>
          <w:sz w:val="24"/>
        </w:rPr>
        <w:t>6</w:t>
      </w:r>
      <w:r>
        <w:rPr>
          <w:rFonts w:hint="eastAsia" w:ascii="宋体" w:hAnsi="宋体"/>
          <w:sz w:val="24"/>
        </w:rPr>
        <w:t>、</w:t>
      </w:r>
      <w:r>
        <w:rPr>
          <w:rFonts w:ascii="宋体" w:hAnsi="宋体"/>
          <w:sz w:val="24"/>
        </w:rPr>
        <w:t>投标单位</w:t>
      </w:r>
      <w:r>
        <w:rPr>
          <w:rFonts w:hint="eastAsia" w:ascii="宋体" w:hAnsi="宋体"/>
          <w:sz w:val="24"/>
        </w:rPr>
        <w:t>若发现</w:t>
      </w:r>
      <w:r>
        <w:rPr>
          <w:rFonts w:ascii="宋体" w:hAnsi="宋体"/>
          <w:sz w:val="24"/>
        </w:rPr>
        <w:t>施工图纸与</w:t>
      </w:r>
      <w:r>
        <w:rPr>
          <w:rFonts w:hint="eastAsia" w:ascii="宋体" w:hAnsi="宋体"/>
          <w:sz w:val="24"/>
        </w:rPr>
        <w:t>甲方提供</w:t>
      </w:r>
      <w:r>
        <w:rPr>
          <w:rFonts w:ascii="宋体" w:hAnsi="宋体"/>
          <w:sz w:val="24"/>
        </w:rPr>
        <w:t>清单</w:t>
      </w:r>
      <w:r>
        <w:rPr>
          <w:rFonts w:hint="eastAsia" w:ascii="宋体" w:hAnsi="宋体"/>
          <w:sz w:val="24"/>
        </w:rPr>
        <w:t>不相符</w:t>
      </w:r>
      <w:r>
        <w:rPr>
          <w:rFonts w:ascii="宋体" w:hAnsi="宋体"/>
          <w:sz w:val="24"/>
        </w:rPr>
        <w:t>的</w:t>
      </w:r>
      <w:r>
        <w:rPr>
          <w:rFonts w:hint="eastAsia" w:ascii="宋体" w:hAnsi="宋体"/>
          <w:sz w:val="24"/>
        </w:rPr>
        <w:t>项目应在投标</w:t>
      </w:r>
      <w:r>
        <w:rPr>
          <w:rFonts w:ascii="宋体" w:hAnsi="宋体"/>
          <w:sz w:val="24"/>
        </w:rPr>
        <w:t>报价前</w:t>
      </w:r>
      <w:r>
        <w:rPr>
          <w:rFonts w:hint="eastAsia" w:ascii="宋体" w:hAnsi="宋体"/>
          <w:sz w:val="24"/>
        </w:rPr>
        <w:t>提出，</w:t>
      </w:r>
      <w:r>
        <w:rPr>
          <w:rFonts w:ascii="宋体" w:hAnsi="宋体"/>
          <w:sz w:val="24"/>
        </w:rPr>
        <w:t>一经交</w:t>
      </w:r>
      <w:r>
        <w:rPr>
          <w:rFonts w:hint="eastAsia" w:ascii="宋体" w:hAnsi="宋体"/>
          <w:sz w:val="24"/>
        </w:rPr>
        <w:t>标后</w:t>
      </w:r>
      <w:r>
        <w:rPr>
          <w:rFonts w:ascii="宋体" w:hAnsi="宋体"/>
          <w:sz w:val="24"/>
        </w:rPr>
        <w:t>视为无异议，所有清单项目及工程量如有漏项部分</w:t>
      </w:r>
      <w:r>
        <w:rPr>
          <w:rFonts w:hint="eastAsia" w:ascii="宋体" w:hAnsi="宋体"/>
          <w:sz w:val="24"/>
          <w:lang w:eastAsia="zh-CN"/>
        </w:rPr>
        <w:t>由投标人自行统计工程量增补报价，结算</w:t>
      </w:r>
      <w:r>
        <w:rPr>
          <w:rFonts w:ascii="宋体" w:hAnsi="宋体"/>
          <w:sz w:val="24"/>
        </w:rPr>
        <w:t>不再另行增</w:t>
      </w:r>
      <w:r>
        <w:rPr>
          <w:rFonts w:hint="eastAsia" w:ascii="宋体" w:hAnsi="宋体"/>
          <w:sz w:val="24"/>
        </w:rPr>
        <w:t>加</w:t>
      </w:r>
      <w:r>
        <w:rPr>
          <w:rFonts w:ascii="宋体" w:hAnsi="宋体"/>
          <w:sz w:val="24"/>
        </w:rPr>
        <w:t>费用。</w:t>
      </w:r>
    </w:p>
    <w:p>
      <w:pPr>
        <w:spacing w:line="440" w:lineRule="exact"/>
        <w:ind w:firstLine="482" w:firstLineChars="200"/>
        <w:rPr>
          <w:b/>
          <w:bCs/>
          <w:sz w:val="24"/>
        </w:rPr>
      </w:pPr>
      <w:r>
        <w:rPr>
          <w:rFonts w:hint="eastAsia"/>
          <w:b/>
          <w:bCs/>
          <w:sz w:val="24"/>
        </w:rPr>
        <w:t>（二）计价方式</w:t>
      </w:r>
    </w:p>
    <w:p>
      <w:pPr>
        <w:spacing w:line="440" w:lineRule="exact"/>
        <w:ind w:firstLine="480" w:firstLineChars="200"/>
        <w:rPr>
          <w:sz w:val="24"/>
        </w:rPr>
      </w:pPr>
      <w:r>
        <w:rPr>
          <w:rFonts w:hint="eastAsia"/>
          <w:sz w:val="24"/>
        </w:rPr>
        <w:t>本工程采用（施工图结合清单预算）定额计价的方式进行计价。</w:t>
      </w:r>
    </w:p>
    <w:p>
      <w:pPr>
        <w:spacing w:line="440" w:lineRule="exact"/>
        <w:ind w:firstLine="482" w:firstLineChars="200"/>
        <w:rPr>
          <w:b/>
          <w:bCs/>
          <w:sz w:val="24"/>
        </w:rPr>
      </w:pPr>
      <w:r>
        <w:rPr>
          <w:rFonts w:hint="eastAsia"/>
          <w:b/>
          <w:bCs/>
          <w:sz w:val="24"/>
        </w:rPr>
        <w:t>（三）评标</w:t>
      </w:r>
      <w:r>
        <w:rPr>
          <w:b/>
          <w:bCs/>
          <w:sz w:val="24"/>
        </w:rPr>
        <w:t>方式</w:t>
      </w:r>
    </w:p>
    <w:p>
      <w:pPr>
        <w:spacing w:line="440" w:lineRule="exact"/>
        <w:ind w:firstLine="480" w:firstLineChars="200"/>
        <w:rPr>
          <w:rFonts w:ascii="宋体" w:hAnsi="宋体"/>
          <w:sz w:val="24"/>
        </w:rPr>
      </w:pPr>
      <w:r>
        <w:rPr>
          <w:rFonts w:hint="eastAsia" w:ascii="宋体" w:hAnsi="宋体" w:cs="宋体"/>
          <w:kern w:val="0"/>
          <w:sz w:val="24"/>
        </w:rPr>
        <w:t>根据投标人提供的投标价，经评审择优一家或者几家合理的报价单位入围，并将入围单位及相关资料上报公司领导最终确定一家中标单位，</w:t>
      </w:r>
      <w:r>
        <w:rPr>
          <w:sz w:val="24"/>
        </w:rPr>
        <w:t>再</w:t>
      </w:r>
      <w:r>
        <w:rPr>
          <w:rFonts w:hint="eastAsia"/>
          <w:sz w:val="24"/>
        </w:rPr>
        <w:t>与</w:t>
      </w:r>
      <w:r>
        <w:rPr>
          <w:rFonts w:hint="eastAsia" w:ascii="宋体" w:hAnsi="宋体" w:cs="宋体"/>
          <w:kern w:val="0"/>
          <w:sz w:val="24"/>
        </w:rPr>
        <w:t>中标单位</w:t>
      </w:r>
      <w:r>
        <w:rPr>
          <w:sz w:val="24"/>
        </w:rPr>
        <w:t>进行</w:t>
      </w:r>
      <w:r>
        <w:rPr>
          <w:rFonts w:hint="eastAsia"/>
          <w:sz w:val="24"/>
        </w:rPr>
        <w:t>竞争性</w:t>
      </w:r>
      <w:r>
        <w:rPr>
          <w:sz w:val="24"/>
        </w:rPr>
        <w:t>谈判</w:t>
      </w:r>
      <w:r>
        <w:rPr>
          <w:rFonts w:hint="eastAsia"/>
          <w:sz w:val="24"/>
        </w:rPr>
        <w:t>，</w:t>
      </w:r>
      <w:r>
        <w:rPr>
          <w:sz w:val="24"/>
        </w:rPr>
        <w:t>最后达成合同总价。</w:t>
      </w:r>
    </w:p>
    <w:p>
      <w:pPr>
        <w:spacing w:line="440" w:lineRule="exact"/>
        <w:ind w:firstLine="482" w:firstLineChars="200"/>
        <w:rPr>
          <w:b/>
          <w:bCs/>
          <w:sz w:val="24"/>
        </w:rPr>
      </w:pPr>
      <w:r>
        <w:rPr>
          <w:rFonts w:hint="eastAsia"/>
          <w:b/>
          <w:bCs/>
          <w:sz w:val="24"/>
        </w:rPr>
        <w:t>（四）投标货币</w:t>
      </w:r>
    </w:p>
    <w:p>
      <w:pPr>
        <w:spacing w:line="440" w:lineRule="exact"/>
        <w:ind w:firstLine="480" w:firstLineChars="200"/>
        <w:rPr>
          <w:b/>
          <w:sz w:val="32"/>
        </w:rPr>
      </w:pPr>
      <w:r>
        <w:rPr>
          <w:rFonts w:hint="eastAsia"/>
          <w:sz w:val="24"/>
        </w:rPr>
        <w:t>投标报价中的单价全部采用人民币表示。</w:t>
      </w:r>
    </w:p>
    <w:p>
      <w:pPr>
        <w:spacing w:line="440" w:lineRule="exact"/>
        <w:ind w:firstLine="284"/>
        <w:jc w:val="center"/>
        <w:rPr>
          <w:b/>
          <w:sz w:val="32"/>
        </w:rPr>
      </w:pPr>
    </w:p>
    <w:p>
      <w:pPr>
        <w:spacing w:line="440" w:lineRule="exact"/>
        <w:ind w:firstLine="284"/>
        <w:jc w:val="center"/>
        <w:rPr>
          <w:b/>
          <w:sz w:val="32"/>
        </w:rPr>
      </w:pPr>
      <w:r>
        <w:rPr>
          <w:rFonts w:hint="eastAsia"/>
          <w:b/>
          <w:sz w:val="32"/>
        </w:rPr>
        <w:t>四、投标文件的编制</w:t>
      </w:r>
    </w:p>
    <w:p>
      <w:pPr>
        <w:spacing w:line="440" w:lineRule="exact"/>
        <w:ind w:firstLine="482" w:firstLineChars="200"/>
        <w:rPr>
          <w:b/>
          <w:bCs/>
          <w:sz w:val="24"/>
        </w:rPr>
      </w:pPr>
      <w:r>
        <w:rPr>
          <w:rFonts w:hint="eastAsia"/>
          <w:b/>
          <w:bCs/>
          <w:sz w:val="24"/>
        </w:rPr>
        <w:t>（一）投标文件的组成</w:t>
      </w:r>
    </w:p>
    <w:p>
      <w:pPr>
        <w:spacing w:line="440" w:lineRule="exact"/>
        <w:ind w:firstLine="480" w:firstLineChars="200"/>
      </w:pPr>
      <w:r>
        <w:rPr>
          <w:rFonts w:hint="eastAsia"/>
          <w:sz w:val="24"/>
        </w:rPr>
        <w:t>包含封面、授权委托书、报价书、投标人公司概况等</w:t>
      </w:r>
    </w:p>
    <w:p>
      <w:pPr>
        <w:spacing w:line="440" w:lineRule="exact"/>
        <w:ind w:firstLine="482" w:firstLineChars="200"/>
        <w:rPr>
          <w:rFonts w:hint="eastAsia" w:eastAsia="宋体"/>
          <w:b/>
          <w:bCs/>
          <w:sz w:val="24"/>
          <w:lang w:eastAsia="zh-CN"/>
        </w:rPr>
      </w:pPr>
      <w:r>
        <w:rPr>
          <w:rFonts w:hint="eastAsia"/>
          <w:b/>
          <w:bCs/>
          <w:sz w:val="24"/>
        </w:rPr>
        <w:t>（二）投标保证金</w:t>
      </w:r>
      <w:r>
        <w:rPr>
          <w:rFonts w:hint="eastAsia"/>
          <w:b/>
          <w:bCs/>
          <w:sz w:val="24"/>
          <w:lang w:eastAsia="zh-CN"/>
        </w:rPr>
        <w:t>（本项目不设）</w:t>
      </w:r>
    </w:p>
    <w:p>
      <w:pPr>
        <w:spacing w:line="440" w:lineRule="exact"/>
        <w:ind w:firstLine="480" w:firstLineChars="200"/>
        <w:rPr>
          <w:sz w:val="24"/>
        </w:rPr>
      </w:pPr>
      <w:r>
        <w:rPr>
          <w:rFonts w:hint="eastAsia"/>
          <w:sz w:val="24"/>
        </w:rPr>
        <w:t>1、投标人应提供前附表中的投标保证金，此保证金是投标文件的组成部分。</w:t>
      </w:r>
    </w:p>
    <w:p>
      <w:pPr>
        <w:spacing w:line="440" w:lineRule="exact"/>
        <w:ind w:firstLine="480" w:firstLineChars="200"/>
        <w:rPr>
          <w:sz w:val="24"/>
          <w:u w:val="single"/>
        </w:rPr>
      </w:pPr>
      <w:r>
        <w:rPr>
          <w:rFonts w:hint="eastAsia"/>
          <w:sz w:val="24"/>
        </w:rPr>
        <w:t>2、投标保证金必须从投标人账户以银行汇票或转账形式提交，并保证在开标前缴入到前附表指定的账户，并将汇款单提交至招标人办公室核实确认。</w:t>
      </w:r>
    </w:p>
    <w:p>
      <w:pPr>
        <w:spacing w:line="440" w:lineRule="exact"/>
        <w:ind w:firstLine="480" w:firstLineChars="200"/>
        <w:rPr>
          <w:sz w:val="24"/>
        </w:rPr>
      </w:pPr>
      <w:r>
        <w:rPr>
          <w:rFonts w:hint="eastAsia"/>
          <w:sz w:val="24"/>
        </w:rPr>
        <w:t>3、对于未能按要求提交投标保证金的投标人，招标人将其视为不响应投标而予以拒绝。</w:t>
      </w:r>
    </w:p>
    <w:p>
      <w:pPr>
        <w:spacing w:line="440" w:lineRule="exact"/>
        <w:ind w:firstLine="480" w:firstLineChars="200"/>
        <w:rPr>
          <w:sz w:val="24"/>
        </w:rPr>
      </w:pPr>
      <w:r>
        <w:rPr>
          <w:rFonts w:hint="eastAsia"/>
          <w:sz w:val="24"/>
        </w:rPr>
        <w:t>4、未中标的投标人的投标保证金在确定中标人后</w:t>
      </w:r>
      <w:r>
        <w:rPr>
          <w:rFonts w:hint="eastAsia"/>
          <w:sz w:val="24"/>
          <w:lang w:val="en-US" w:eastAsia="zh-CN"/>
        </w:rPr>
        <w:t>15</w:t>
      </w:r>
      <w:r>
        <w:rPr>
          <w:rFonts w:hint="eastAsia"/>
          <w:sz w:val="24"/>
        </w:rPr>
        <w:t>个工作日内无息退还至原账户。</w:t>
      </w:r>
    </w:p>
    <w:p>
      <w:pPr>
        <w:spacing w:line="440" w:lineRule="exact"/>
        <w:ind w:firstLine="480" w:firstLineChars="200"/>
        <w:rPr>
          <w:rFonts w:hint="eastAsia"/>
          <w:sz w:val="24"/>
        </w:rPr>
      </w:pPr>
      <w:r>
        <w:rPr>
          <w:rFonts w:hint="eastAsia"/>
          <w:sz w:val="24"/>
        </w:rPr>
        <w:t>5、中标人的投标保证金在合同签订</w:t>
      </w:r>
      <w:r>
        <w:rPr>
          <w:sz w:val="24"/>
        </w:rPr>
        <w:t>后直接转为</w:t>
      </w:r>
      <w:r>
        <w:rPr>
          <w:rFonts w:hint="eastAsia"/>
          <w:sz w:val="24"/>
        </w:rPr>
        <w:t>合同</w:t>
      </w:r>
      <w:r>
        <w:rPr>
          <w:rFonts w:ascii="宋体" w:hAnsi="宋体"/>
          <w:sz w:val="24"/>
        </w:rPr>
        <w:t>履约</w:t>
      </w:r>
      <w:r>
        <w:rPr>
          <w:rFonts w:hint="eastAsia" w:ascii="宋体" w:hAnsi="宋体"/>
          <w:sz w:val="24"/>
        </w:rPr>
        <w:t>金</w:t>
      </w:r>
      <w:r>
        <w:rPr>
          <w:rFonts w:ascii="宋体" w:hAnsi="宋体"/>
          <w:sz w:val="24"/>
        </w:rPr>
        <w:t>，于工程完工</w:t>
      </w:r>
      <w:r>
        <w:rPr>
          <w:rFonts w:hint="eastAsia"/>
          <w:sz w:val="24"/>
          <w:lang w:val="en-US" w:eastAsia="zh-CN"/>
        </w:rPr>
        <w:t>10</w:t>
      </w:r>
      <w:r>
        <w:rPr>
          <w:rFonts w:hint="eastAsia"/>
          <w:sz w:val="24"/>
        </w:rPr>
        <w:t>个工作日内无息退还至原账户。</w:t>
      </w:r>
    </w:p>
    <w:p>
      <w:pPr>
        <w:spacing w:line="440" w:lineRule="exact"/>
        <w:ind w:firstLine="482" w:firstLineChars="200"/>
        <w:rPr>
          <w:rFonts w:hint="eastAsia" w:eastAsia="宋体"/>
          <w:b/>
          <w:bCs/>
          <w:sz w:val="24"/>
          <w:lang w:eastAsia="zh-CN"/>
        </w:rPr>
      </w:pPr>
      <w:r>
        <w:rPr>
          <w:rFonts w:hint="eastAsia"/>
          <w:b/>
          <w:bCs/>
          <w:sz w:val="24"/>
        </w:rPr>
        <w:t>（</w:t>
      </w:r>
      <w:r>
        <w:rPr>
          <w:rFonts w:hint="eastAsia"/>
          <w:b/>
          <w:bCs/>
          <w:sz w:val="24"/>
          <w:lang w:eastAsia="zh-CN"/>
        </w:rPr>
        <w:t>三</w:t>
      </w:r>
      <w:r>
        <w:rPr>
          <w:rFonts w:hint="eastAsia"/>
          <w:b/>
          <w:bCs/>
          <w:sz w:val="24"/>
        </w:rPr>
        <w:t>）</w:t>
      </w:r>
      <w:r>
        <w:rPr>
          <w:rFonts w:hint="eastAsia"/>
          <w:b/>
          <w:bCs/>
          <w:sz w:val="24"/>
          <w:lang w:eastAsia="zh-CN"/>
        </w:rPr>
        <w:t>履约担保</w:t>
      </w:r>
    </w:p>
    <w:p>
      <w:pPr>
        <w:spacing w:line="440" w:lineRule="exact"/>
        <w:ind w:firstLine="480" w:firstLineChars="200"/>
        <w:rPr>
          <w:rFonts w:hint="eastAsia"/>
          <w:b w:val="0"/>
          <w:bCs w:val="0"/>
          <w:sz w:val="24"/>
        </w:rPr>
      </w:pPr>
      <w:r>
        <w:rPr>
          <w:rFonts w:hint="eastAsia"/>
          <w:b w:val="0"/>
          <w:bCs w:val="0"/>
          <w:sz w:val="24"/>
        </w:rPr>
        <w:t>1</w:t>
      </w:r>
      <w:r>
        <w:rPr>
          <w:rFonts w:hint="eastAsia"/>
          <w:b w:val="0"/>
          <w:bCs w:val="0"/>
          <w:sz w:val="24"/>
          <w:lang w:eastAsia="zh-CN"/>
        </w:rPr>
        <w:t>中标单位</w:t>
      </w:r>
      <w:r>
        <w:rPr>
          <w:rFonts w:hint="eastAsia"/>
          <w:b w:val="0"/>
          <w:bCs w:val="0"/>
          <w:sz w:val="24"/>
        </w:rPr>
        <w:t>应在本合同签订前向发包单位提供以下任一履约担保：</w:t>
      </w:r>
    </w:p>
    <w:p>
      <w:pPr>
        <w:spacing w:line="440" w:lineRule="exact"/>
        <w:ind w:firstLine="480" w:firstLineChars="200"/>
        <w:rPr>
          <w:rFonts w:hint="eastAsia"/>
          <w:b w:val="0"/>
          <w:bCs w:val="0"/>
          <w:sz w:val="24"/>
        </w:rPr>
      </w:pPr>
      <w:r>
        <w:rPr>
          <w:rFonts w:hint="eastAsia"/>
          <w:b w:val="0"/>
          <w:bCs w:val="0"/>
          <w:sz w:val="24"/>
        </w:rPr>
        <w:t>（1）履约保证金，金额应为合同总价的5%；</w:t>
      </w:r>
    </w:p>
    <w:p>
      <w:pPr>
        <w:spacing w:line="440" w:lineRule="exact"/>
        <w:ind w:firstLine="480" w:firstLineChars="200"/>
        <w:rPr>
          <w:rFonts w:hint="eastAsia"/>
          <w:b w:val="0"/>
          <w:bCs w:val="0"/>
          <w:sz w:val="24"/>
        </w:rPr>
      </w:pPr>
      <w:r>
        <w:rPr>
          <w:rFonts w:hint="eastAsia"/>
          <w:b w:val="0"/>
          <w:bCs w:val="0"/>
          <w:sz w:val="24"/>
        </w:rPr>
        <w:t>（2）履约保函，应为银行开具的保函金额等同于合同总价的10%的见索即付保函。</w:t>
      </w:r>
    </w:p>
    <w:p>
      <w:pPr>
        <w:spacing w:line="440" w:lineRule="exact"/>
        <w:ind w:firstLine="480" w:firstLineChars="200"/>
        <w:rPr>
          <w:rFonts w:hint="eastAsia"/>
          <w:b w:val="0"/>
          <w:bCs w:val="0"/>
          <w:sz w:val="24"/>
        </w:rPr>
      </w:pPr>
      <w:r>
        <w:rPr>
          <w:rFonts w:hint="eastAsia"/>
          <w:b w:val="0"/>
          <w:bCs w:val="0"/>
          <w:sz w:val="24"/>
        </w:rPr>
        <w:t>因提供履约保证金、履约保函所产生的全部费用由</w:t>
      </w:r>
      <w:r>
        <w:rPr>
          <w:rFonts w:hint="eastAsia"/>
          <w:b w:val="0"/>
          <w:bCs w:val="0"/>
          <w:sz w:val="24"/>
          <w:lang w:eastAsia="zh-CN"/>
        </w:rPr>
        <w:t>中标单位</w:t>
      </w:r>
      <w:r>
        <w:rPr>
          <w:rFonts w:hint="eastAsia"/>
          <w:b w:val="0"/>
          <w:bCs w:val="0"/>
          <w:sz w:val="24"/>
        </w:rPr>
        <w:t>自行承担。</w:t>
      </w:r>
    </w:p>
    <w:p>
      <w:pPr>
        <w:spacing w:line="440" w:lineRule="exact"/>
        <w:ind w:firstLine="480" w:firstLineChars="200"/>
        <w:rPr>
          <w:rFonts w:hint="eastAsia"/>
          <w:b w:val="0"/>
          <w:bCs w:val="0"/>
          <w:sz w:val="24"/>
        </w:rPr>
      </w:pPr>
      <w:r>
        <w:rPr>
          <w:rFonts w:hint="eastAsia"/>
          <w:b w:val="0"/>
          <w:bCs w:val="0"/>
          <w:sz w:val="24"/>
        </w:rPr>
        <w:t>2履约担保的有效期至工程结算办理完毕之日起失效，履约保证金或履约保函原件在结算完毕后返还（如有）。</w:t>
      </w:r>
    </w:p>
    <w:p>
      <w:pPr>
        <w:spacing w:line="440" w:lineRule="exact"/>
        <w:ind w:firstLine="480" w:firstLineChars="200"/>
        <w:rPr>
          <w:rFonts w:hint="eastAsia"/>
          <w:b w:val="0"/>
          <w:bCs w:val="0"/>
          <w:sz w:val="24"/>
        </w:rPr>
      </w:pPr>
      <w:r>
        <w:rPr>
          <w:rFonts w:hint="eastAsia"/>
          <w:b w:val="0"/>
          <w:bCs w:val="0"/>
          <w:sz w:val="24"/>
        </w:rPr>
        <w:t>3如发生工程延期，</w:t>
      </w:r>
      <w:r>
        <w:rPr>
          <w:rFonts w:hint="eastAsia"/>
          <w:b w:val="0"/>
          <w:bCs w:val="0"/>
          <w:sz w:val="24"/>
          <w:lang w:eastAsia="zh-CN"/>
        </w:rPr>
        <w:t>中标单位</w:t>
      </w:r>
      <w:r>
        <w:rPr>
          <w:rFonts w:hint="eastAsia"/>
          <w:b w:val="0"/>
          <w:bCs w:val="0"/>
          <w:sz w:val="24"/>
        </w:rPr>
        <w:t>应确保其提供的履约担保有效期符合工期合理顺延的要求。若</w:t>
      </w:r>
      <w:r>
        <w:rPr>
          <w:rFonts w:hint="eastAsia"/>
          <w:b w:val="0"/>
          <w:bCs w:val="0"/>
          <w:sz w:val="24"/>
          <w:lang w:eastAsia="zh-CN"/>
        </w:rPr>
        <w:t>中标单位</w:t>
      </w:r>
      <w:r>
        <w:rPr>
          <w:rFonts w:hint="eastAsia"/>
          <w:b w:val="0"/>
          <w:bCs w:val="0"/>
          <w:sz w:val="24"/>
        </w:rPr>
        <w:t>未能保证延长担保有效期，</w:t>
      </w:r>
      <w:r>
        <w:rPr>
          <w:rFonts w:hint="eastAsia"/>
          <w:b w:val="0"/>
          <w:bCs w:val="0"/>
          <w:sz w:val="24"/>
          <w:lang w:eastAsia="zh-CN"/>
        </w:rPr>
        <w:t>建设单位</w:t>
      </w:r>
      <w:r>
        <w:rPr>
          <w:rFonts w:hint="eastAsia"/>
          <w:b w:val="0"/>
          <w:bCs w:val="0"/>
          <w:sz w:val="24"/>
        </w:rPr>
        <w:t>可向其索赔担保的全部金额。</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284"/>
        <w:jc w:val="center"/>
        <w:rPr>
          <w:b/>
          <w:bCs/>
          <w:sz w:val="32"/>
        </w:rPr>
      </w:pPr>
      <w:r>
        <w:rPr>
          <w:rFonts w:hint="eastAsia"/>
          <w:b/>
          <w:bCs/>
          <w:sz w:val="32"/>
        </w:rPr>
        <w:t>五、投标文件的提交</w:t>
      </w:r>
    </w:p>
    <w:p>
      <w:pPr>
        <w:spacing w:line="440" w:lineRule="exact"/>
        <w:ind w:firstLine="482" w:firstLineChars="200"/>
        <w:rPr>
          <w:rFonts w:ascii="宋体" w:hAnsi="宋体"/>
          <w:b/>
          <w:bCs/>
          <w:sz w:val="24"/>
        </w:rPr>
      </w:pPr>
      <w:r>
        <w:rPr>
          <w:rFonts w:hint="eastAsia" w:ascii="宋体" w:hAnsi="宋体"/>
          <w:b/>
          <w:bCs/>
          <w:sz w:val="24"/>
        </w:rPr>
        <w:t>（一）投标文件的装订、密封与标记</w:t>
      </w:r>
    </w:p>
    <w:p>
      <w:pPr>
        <w:spacing w:line="440" w:lineRule="exact"/>
        <w:ind w:firstLine="480" w:firstLineChars="200"/>
        <w:rPr>
          <w:sz w:val="24"/>
        </w:rPr>
      </w:pPr>
      <w:r>
        <w:rPr>
          <w:rFonts w:eastAsia="华文新魏"/>
          <w:sz w:val="24"/>
        </w:rPr>
        <w:t>1</w:t>
      </w:r>
      <w:r>
        <w:rPr>
          <w:rFonts w:hint="eastAsia" w:ascii="华文新魏" w:eastAsia="华文新魏"/>
          <w:sz w:val="24"/>
        </w:rPr>
        <w:t>、</w:t>
      </w:r>
      <w:r>
        <w:rPr>
          <w:rFonts w:hint="eastAsia"/>
          <w:sz w:val="24"/>
        </w:rPr>
        <w:t>本工程的投标文件应按照招标文件内容等要求制作装订。</w:t>
      </w:r>
    </w:p>
    <w:p>
      <w:pPr>
        <w:spacing w:line="440" w:lineRule="exact"/>
        <w:ind w:firstLine="480" w:firstLineChars="200"/>
        <w:rPr>
          <w:rFonts w:ascii="华文新魏" w:eastAsia="华文新魏"/>
          <w:sz w:val="24"/>
        </w:rPr>
      </w:pPr>
      <w:r>
        <w:rPr>
          <w:rFonts w:hint="eastAsia"/>
          <w:sz w:val="24"/>
        </w:rPr>
        <w:t>2、本工程的投标文件外包封要求密封，封口处加贴封条，并在其上加盖投标人公章、法定代表人（或委托代理人）印鉴。</w:t>
      </w:r>
    </w:p>
    <w:p>
      <w:pPr>
        <w:spacing w:line="440" w:lineRule="exact"/>
        <w:ind w:firstLine="480" w:firstLineChars="200"/>
        <w:rPr>
          <w:rFonts w:ascii="华文新魏" w:eastAsia="华文新魏"/>
          <w:sz w:val="24"/>
        </w:rPr>
      </w:pPr>
      <w:r>
        <w:rPr>
          <w:rFonts w:hint="eastAsia" w:eastAsia="华文新魏"/>
          <w:sz w:val="24"/>
        </w:rPr>
        <w:t>3</w:t>
      </w:r>
      <w:r>
        <w:rPr>
          <w:rFonts w:hint="eastAsia" w:ascii="华文新魏" w:eastAsia="华文新魏"/>
          <w:sz w:val="24"/>
        </w:rPr>
        <w:t>、</w:t>
      </w:r>
      <w:r>
        <w:rPr>
          <w:rFonts w:hint="eastAsia"/>
          <w:sz w:val="24"/>
        </w:rPr>
        <w:t>投标文件包封及封面都应标明招标人名称、工程名称及投标人名称，</w:t>
      </w:r>
      <w:r>
        <w:rPr>
          <w:rFonts w:hint="eastAsia"/>
          <w:sz w:val="24"/>
          <w:lang w:eastAsia="zh-CN"/>
        </w:rPr>
        <w:t>联系电话、</w:t>
      </w:r>
      <w:r>
        <w:rPr>
          <w:rFonts w:hint="eastAsia"/>
          <w:sz w:val="24"/>
        </w:rPr>
        <w:t>并加盖投标人公章、法定代表人（或委托代理人）印鉴。</w:t>
      </w:r>
    </w:p>
    <w:p>
      <w:pPr>
        <w:spacing w:line="440" w:lineRule="exact"/>
        <w:ind w:firstLine="482" w:firstLineChars="200"/>
        <w:rPr>
          <w:sz w:val="24"/>
        </w:rPr>
      </w:pPr>
      <w:r>
        <w:rPr>
          <w:rFonts w:hint="eastAsia" w:ascii="宋体" w:hAnsi="宋体"/>
          <w:b/>
          <w:sz w:val="24"/>
        </w:rPr>
        <w:t>（二）提交投标文件截止期</w:t>
      </w:r>
    </w:p>
    <w:p>
      <w:pPr>
        <w:tabs>
          <w:tab w:val="left" w:pos="360"/>
        </w:tabs>
        <w:spacing w:line="440" w:lineRule="exact"/>
        <w:ind w:firstLine="480" w:firstLineChars="200"/>
        <w:rPr>
          <w:sz w:val="24"/>
        </w:rPr>
      </w:pPr>
      <w:r>
        <w:rPr>
          <w:rFonts w:hint="eastAsia"/>
          <w:sz w:val="24"/>
        </w:rPr>
        <w:t>1、投标人应按招标日程安排表规定的时间和地点提交投标文件。逾时送达或未送达指定地点的投标文件招标人不予受理。</w:t>
      </w:r>
    </w:p>
    <w:p>
      <w:pPr>
        <w:spacing w:line="440" w:lineRule="exact"/>
        <w:ind w:firstLine="360" w:firstLineChars="150"/>
        <w:rPr>
          <w:sz w:val="24"/>
        </w:rPr>
      </w:pPr>
      <w:r>
        <w:rPr>
          <w:rFonts w:hint="eastAsia"/>
          <w:sz w:val="24"/>
        </w:rPr>
        <w:t xml:space="preserve"> 2、在原定截止时间前，如果出现特殊情况，招标人可以以书面或短信补充通知的方式酌情延长提交投标文件的截止日期。上述情况下，招标人与投标人的全部权利、责任和义务，将相应延后至新的投标文件提交截止日期。</w:t>
      </w:r>
    </w:p>
    <w:p>
      <w:pPr>
        <w:spacing w:line="440" w:lineRule="exact"/>
        <w:ind w:firstLine="463" w:firstLineChars="192"/>
        <w:rPr>
          <w:b/>
          <w:sz w:val="24"/>
        </w:rPr>
      </w:pPr>
    </w:p>
    <w:p>
      <w:pPr>
        <w:spacing w:line="440" w:lineRule="exact"/>
        <w:ind w:firstLine="463" w:firstLineChars="192"/>
        <w:rPr>
          <w:b/>
          <w:sz w:val="24"/>
        </w:rPr>
      </w:pPr>
      <w:r>
        <w:rPr>
          <w:rFonts w:hint="eastAsia"/>
          <w:b/>
          <w:sz w:val="24"/>
        </w:rPr>
        <w:t>（三）投标文件的修改与撤回</w:t>
      </w:r>
    </w:p>
    <w:p>
      <w:pPr>
        <w:spacing w:line="440" w:lineRule="exact"/>
        <w:ind w:firstLine="480" w:firstLineChars="200"/>
        <w:rPr>
          <w:sz w:val="24"/>
        </w:rPr>
      </w:pPr>
      <w:r>
        <w:rPr>
          <w:rFonts w:hint="eastAsia"/>
          <w:sz w:val="24"/>
        </w:rPr>
        <w:t>1、投标人提交投标文件后，在规定的投标截止时间之前，可以以书面形式提出补充意见修改其投标文件，在投标文件提交截止时间以后，不得更改其投标文件。</w:t>
      </w:r>
    </w:p>
    <w:p>
      <w:pPr>
        <w:spacing w:line="440" w:lineRule="exact"/>
        <w:ind w:firstLine="480" w:firstLineChars="200"/>
        <w:rPr>
          <w:sz w:val="24"/>
        </w:rPr>
      </w:pPr>
      <w:r>
        <w:rPr>
          <w:rFonts w:hint="eastAsia"/>
          <w:sz w:val="24"/>
        </w:rPr>
        <w:t>2、投标人的补充修改内容，应按规定编制、标记和提交，并在包封上标明“修改”字样。</w:t>
      </w:r>
    </w:p>
    <w:p>
      <w:pPr>
        <w:spacing w:line="440" w:lineRule="exact"/>
        <w:ind w:firstLine="480" w:firstLineChars="200"/>
        <w:rPr>
          <w:sz w:val="24"/>
        </w:rPr>
      </w:pPr>
      <w:r>
        <w:rPr>
          <w:rFonts w:hint="eastAsia"/>
          <w:sz w:val="24"/>
        </w:rPr>
        <w:t>3、在投标文件提交截止日期与招标文件中规定的有效期终止日之间的这段时间内，投标人不得撤回其投标文件，否则其投标保证金将不予退还。</w:t>
      </w:r>
    </w:p>
    <w:p>
      <w:pPr>
        <w:spacing w:line="440" w:lineRule="exact"/>
        <w:ind w:firstLine="284"/>
        <w:jc w:val="center"/>
        <w:rPr>
          <w:b/>
          <w:bCs/>
          <w:sz w:val="32"/>
        </w:rPr>
      </w:pPr>
    </w:p>
    <w:p>
      <w:pPr>
        <w:spacing w:line="440" w:lineRule="exact"/>
        <w:ind w:firstLine="284"/>
        <w:jc w:val="center"/>
        <w:rPr>
          <w:b/>
          <w:bCs/>
          <w:sz w:val="32"/>
        </w:rPr>
      </w:pPr>
      <w:r>
        <w:rPr>
          <w:rFonts w:hint="eastAsia"/>
          <w:b/>
          <w:bCs/>
          <w:sz w:val="32"/>
        </w:rPr>
        <w:t>六、签订合同</w:t>
      </w:r>
    </w:p>
    <w:p>
      <w:pPr>
        <w:pStyle w:val="5"/>
        <w:spacing w:after="0" w:line="440" w:lineRule="exact"/>
        <w:ind w:left="0" w:leftChars="0" w:firstLine="566" w:firstLineChars="236"/>
        <w:rPr>
          <w:sz w:val="24"/>
        </w:rPr>
      </w:pPr>
      <w:r>
        <w:rPr>
          <w:rFonts w:hint="eastAsia"/>
          <w:sz w:val="24"/>
        </w:rPr>
        <w:t>中标人自收到《中标通知书》之日起在3天内和招标人根据《中华人民共和国</w:t>
      </w:r>
      <w:r>
        <w:rPr>
          <w:rFonts w:hint="eastAsia"/>
          <w:sz w:val="24"/>
          <w:lang w:eastAsia="zh-CN"/>
        </w:rPr>
        <w:t>民法典</w:t>
      </w:r>
      <w:r>
        <w:rPr>
          <w:rFonts w:hint="eastAsia"/>
          <w:sz w:val="24"/>
        </w:rPr>
        <w:t>》、《建设工程施工合同管理办法》等有关规定，依据招标文件、中标人的投标文件签订施工合同。</w:t>
      </w:r>
    </w:p>
    <w:p>
      <w:pPr>
        <w:spacing w:line="440" w:lineRule="exact"/>
        <w:jc w:val="center"/>
        <w:rPr>
          <w:b/>
          <w:bCs/>
          <w:sz w:val="36"/>
        </w:rPr>
      </w:pPr>
    </w:p>
    <w:p>
      <w:pPr>
        <w:spacing w:line="440" w:lineRule="exact"/>
        <w:jc w:val="center"/>
        <w:rPr>
          <w:b/>
          <w:bCs/>
          <w:sz w:val="36"/>
        </w:rPr>
      </w:pPr>
    </w:p>
    <w:p>
      <w:pPr>
        <w:spacing w:line="440" w:lineRule="exact"/>
        <w:jc w:val="center"/>
        <w:rPr>
          <w:b/>
          <w:bCs/>
          <w:sz w:val="36"/>
        </w:rPr>
      </w:pPr>
    </w:p>
    <w:p>
      <w:pPr>
        <w:spacing w:line="440" w:lineRule="exact"/>
        <w:jc w:val="center"/>
        <w:rPr>
          <w:b/>
          <w:bCs/>
          <w:sz w:val="36"/>
        </w:rPr>
      </w:pPr>
    </w:p>
    <w:p>
      <w:pPr>
        <w:spacing w:line="440" w:lineRule="exact"/>
        <w:jc w:val="center"/>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both"/>
        <w:rPr>
          <w:b/>
          <w:bCs/>
          <w:sz w:val="36"/>
        </w:rPr>
      </w:pPr>
    </w:p>
    <w:p>
      <w:pPr>
        <w:spacing w:line="440" w:lineRule="exact"/>
        <w:jc w:val="center"/>
        <w:rPr>
          <w:b/>
          <w:bCs/>
          <w:sz w:val="36"/>
        </w:rPr>
      </w:pPr>
    </w:p>
    <w:p>
      <w:pPr>
        <w:spacing w:line="440" w:lineRule="exact"/>
        <w:jc w:val="center"/>
        <w:rPr>
          <w:b/>
          <w:bCs/>
          <w:sz w:val="36"/>
        </w:rPr>
      </w:pPr>
      <w:r>
        <w:rPr>
          <w:rFonts w:hint="eastAsia"/>
          <w:b/>
          <w:bCs/>
          <w:sz w:val="36"/>
        </w:rPr>
        <w:t>第二章　投标文件内容及附件</w:t>
      </w:r>
    </w:p>
    <w:p>
      <w:pPr>
        <w:spacing w:line="440" w:lineRule="exact"/>
        <w:ind w:left="435"/>
        <w:rPr>
          <w:b/>
          <w:bCs/>
          <w:sz w:val="36"/>
        </w:rPr>
      </w:pPr>
    </w:p>
    <w:p>
      <w:pPr>
        <w:spacing w:line="440" w:lineRule="exact"/>
        <w:ind w:left="435" w:leftChars="207" w:firstLine="639" w:firstLineChars="199"/>
        <w:rPr>
          <w:sz w:val="32"/>
        </w:rPr>
      </w:pPr>
      <w:r>
        <w:rPr>
          <w:rFonts w:hint="eastAsia"/>
          <w:b/>
          <w:bCs/>
          <w:sz w:val="32"/>
        </w:rPr>
        <w:t>本工程投标文件包括：</w:t>
      </w:r>
    </w:p>
    <w:p>
      <w:pPr>
        <w:tabs>
          <w:tab w:val="left" w:pos="900"/>
        </w:tabs>
        <w:spacing w:line="800" w:lineRule="exact"/>
        <w:ind w:left="207" w:firstLine="960" w:firstLineChars="400"/>
        <w:jc w:val="left"/>
        <w:rPr>
          <w:sz w:val="24"/>
        </w:rPr>
      </w:pPr>
      <w:r>
        <w:rPr>
          <w:rFonts w:hint="eastAsia"/>
          <w:sz w:val="24"/>
        </w:rPr>
        <w:t>1、封面（附件一）</w:t>
      </w:r>
    </w:p>
    <w:p>
      <w:pPr>
        <w:tabs>
          <w:tab w:val="left" w:pos="900"/>
        </w:tabs>
        <w:spacing w:line="800" w:lineRule="exact"/>
        <w:ind w:left="207" w:firstLine="960" w:firstLineChars="400"/>
        <w:jc w:val="left"/>
        <w:rPr>
          <w:sz w:val="24"/>
        </w:rPr>
      </w:pPr>
      <w:r>
        <w:rPr>
          <w:rFonts w:hint="eastAsia"/>
          <w:sz w:val="24"/>
        </w:rPr>
        <w:t>2、授权委托书（附件一）</w:t>
      </w:r>
    </w:p>
    <w:p>
      <w:pPr>
        <w:tabs>
          <w:tab w:val="left" w:pos="900"/>
        </w:tabs>
        <w:spacing w:line="800" w:lineRule="exact"/>
        <w:ind w:left="207" w:firstLine="960" w:firstLineChars="400"/>
        <w:jc w:val="left"/>
        <w:rPr>
          <w:sz w:val="24"/>
        </w:rPr>
      </w:pPr>
      <w:r>
        <w:rPr>
          <w:rFonts w:hint="eastAsia"/>
          <w:sz w:val="24"/>
        </w:rPr>
        <w:t>3、总报价书</w:t>
      </w:r>
    </w:p>
    <w:p>
      <w:pPr>
        <w:spacing w:line="800" w:lineRule="exact"/>
        <w:ind w:firstLine="1200" w:firstLineChars="500"/>
        <w:jc w:val="left"/>
        <w:rPr>
          <w:sz w:val="24"/>
        </w:rPr>
      </w:pPr>
      <w:r>
        <w:rPr>
          <w:rFonts w:hint="eastAsia"/>
          <w:sz w:val="24"/>
        </w:rPr>
        <w:t>4、投标人公司概况</w:t>
      </w:r>
    </w:p>
    <w:p>
      <w:pPr>
        <w:spacing w:line="440" w:lineRule="exact"/>
        <w:ind w:firstLine="1626" w:firstLineChars="450"/>
        <w:jc w:val="left"/>
        <w:rPr>
          <w:b/>
          <w:bCs/>
          <w:sz w:val="36"/>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p>
    <w:p>
      <w:pPr>
        <w:spacing w:line="600" w:lineRule="exact"/>
        <w:jc w:val="left"/>
        <w:rPr>
          <w:b/>
          <w:bCs/>
          <w:sz w:val="28"/>
        </w:rPr>
      </w:pPr>
      <w:r>
        <w:rPr>
          <w:rFonts w:hint="eastAsia"/>
          <w:b/>
          <w:bCs/>
          <w:sz w:val="28"/>
        </w:rPr>
        <w:t>附件一：</w:t>
      </w:r>
    </w:p>
    <w:p>
      <w:pPr>
        <w:spacing w:line="600" w:lineRule="exact"/>
        <w:jc w:val="left"/>
        <w:rPr>
          <w:rFonts w:ascii="黑体" w:hAnsi="宋体" w:eastAsia="黑体"/>
          <w:sz w:val="48"/>
          <w:szCs w:val="52"/>
        </w:rPr>
      </w:pPr>
    </w:p>
    <w:p>
      <w:pPr>
        <w:spacing w:line="600" w:lineRule="exact"/>
        <w:jc w:val="center"/>
        <w:rPr>
          <w:rFonts w:ascii="黑体" w:hAnsi="宋体" w:eastAsia="黑体"/>
          <w:sz w:val="48"/>
          <w:szCs w:val="52"/>
        </w:rPr>
      </w:pPr>
      <w:r>
        <w:rPr>
          <w:rFonts w:hint="eastAsia" w:ascii="黑体" w:hAnsi="宋体" w:eastAsia="黑体"/>
          <w:sz w:val="48"/>
          <w:szCs w:val="52"/>
        </w:rPr>
        <w:t>施工投标文件</w:t>
      </w:r>
    </w:p>
    <w:p>
      <w:pPr>
        <w:spacing w:line="600" w:lineRule="exact"/>
        <w:jc w:val="center"/>
        <w:rPr>
          <w:rFonts w:ascii="宋体" w:hAnsi="宋体"/>
          <w:sz w:val="32"/>
          <w:szCs w:val="32"/>
        </w:rPr>
      </w:pPr>
      <w:r>
        <w:rPr>
          <w:rFonts w:hint="eastAsia" w:ascii="宋体" w:hAnsi="宋体"/>
          <w:sz w:val="32"/>
          <w:szCs w:val="32"/>
        </w:rPr>
        <w:t>（封面）</w:t>
      </w:r>
    </w:p>
    <w:p>
      <w:pPr>
        <w:spacing w:line="600" w:lineRule="exact"/>
        <w:rPr>
          <w:rFonts w:ascii="宋体" w:hAnsi="宋体"/>
          <w:b/>
          <w:sz w:val="44"/>
          <w:szCs w:val="44"/>
        </w:rPr>
      </w:pPr>
    </w:p>
    <w:p>
      <w:pPr>
        <w:spacing w:line="600" w:lineRule="exact"/>
        <w:rPr>
          <w:rFonts w:ascii="宋体" w:hAnsi="宋体"/>
          <w:sz w:val="28"/>
          <w:szCs w:val="28"/>
        </w:rPr>
      </w:pPr>
    </w:p>
    <w:p>
      <w:pPr>
        <w:spacing w:line="600" w:lineRule="exact"/>
        <w:rPr>
          <w:rFonts w:ascii="宋体" w:hAnsi="宋体"/>
          <w:sz w:val="28"/>
          <w:szCs w:val="28"/>
          <w:u w:val="single"/>
        </w:rPr>
      </w:pPr>
      <w:r>
        <w:rPr>
          <w:rFonts w:hint="eastAsia" w:ascii="宋体" w:hAnsi="宋体"/>
          <w:sz w:val="28"/>
          <w:szCs w:val="28"/>
        </w:rPr>
        <w:t>招标人：</w:t>
      </w:r>
      <w:r>
        <w:rPr>
          <w:rFonts w:hint="eastAsia" w:ascii="宋体" w:hAnsi="宋体"/>
          <w:sz w:val="28"/>
          <w:szCs w:val="28"/>
          <w:u w:val="single"/>
        </w:rPr>
        <w:t xml:space="preserve">                                              </w:t>
      </w:r>
    </w:p>
    <w:p>
      <w:pPr>
        <w:spacing w:line="600" w:lineRule="exact"/>
        <w:rPr>
          <w:rFonts w:ascii="宋体" w:hAnsi="宋体"/>
          <w:sz w:val="28"/>
          <w:szCs w:val="28"/>
        </w:rPr>
      </w:pPr>
    </w:p>
    <w:p>
      <w:pPr>
        <w:spacing w:line="600" w:lineRule="exact"/>
        <w:rPr>
          <w:rFonts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p>
    <w:p>
      <w:pPr>
        <w:spacing w:line="600" w:lineRule="exact"/>
        <w:rPr>
          <w:rFonts w:ascii="宋体" w:hAnsi="宋体"/>
          <w:sz w:val="28"/>
          <w:szCs w:val="28"/>
          <w:u w:val="single"/>
        </w:rPr>
      </w:pPr>
    </w:p>
    <w:p>
      <w:pPr>
        <w:spacing w:line="600" w:lineRule="exact"/>
        <w:rPr>
          <w:rFonts w:ascii="宋体" w:hAnsi="宋体"/>
          <w:sz w:val="28"/>
          <w:szCs w:val="28"/>
          <w:u w:val="single"/>
        </w:rPr>
      </w:pPr>
      <w:r>
        <w:rPr>
          <w:rFonts w:hint="eastAsia" w:ascii="宋体" w:hAnsi="宋体"/>
          <w:sz w:val="28"/>
          <w:szCs w:val="28"/>
        </w:rPr>
        <w:t>投标人：</w:t>
      </w:r>
      <w:r>
        <w:rPr>
          <w:rFonts w:hint="eastAsia" w:ascii="宋体" w:hAnsi="宋体"/>
          <w:sz w:val="28"/>
          <w:szCs w:val="28"/>
          <w:u w:val="single"/>
        </w:rPr>
        <w:t xml:space="preserve">                                    （盖公章）</w:t>
      </w:r>
    </w:p>
    <w:p>
      <w:pPr>
        <w:spacing w:line="600" w:lineRule="exact"/>
        <w:rPr>
          <w:rFonts w:ascii="宋体" w:hAnsi="宋体"/>
          <w:sz w:val="28"/>
          <w:szCs w:val="28"/>
          <w:u w:val="single"/>
        </w:rPr>
      </w:pPr>
    </w:p>
    <w:p>
      <w:pPr>
        <w:spacing w:line="600" w:lineRule="exact"/>
        <w:rPr>
          <w:rFonts w:ascii="宋体" w:hAnsi="宋体"/>
          <w:sz w:val="28"/>
          <w:szCs w:val="28"/>
          <w:u w:val="single"/>
        </w:rPr>
      </w:pPr>
      <w:r>
        <w:rPr>
          <w:rFonts w:hint="eastAsia" w:ascii="宋体" w:hAnsi="宋体"/>
          <w:sz w:val="28"/>
          <w:szCs w:val="28"/>
        </w:rPr>
        <w:t>法定代表人或委托代理人：</w:t>
      </w:r>
      <w:r>
        <w:rPr>
          <w:rFonts w:hint="eastAsia" w:ascii="宋体" w:hAnsi="宋体"/>
          <w:sz w:val="28"/>
          <w:szCs w:val="28"/>
          <w:u w:val="single"/>
        </w:rPr>
        <w:t xml:space="preserve">                （签字或盖章）</w:t>
      </w:r>
    </w:p>
    <w:p>
      <w:pPr>
        <w:spacing w:line="600" w:lineRule="exact"/>
        <w:rPr>
          <w:rFonts w:ascii="宋体" w:hAnsi="宋体"/>
          <w:sz w:val="28"/>
          <w:szCs w:val="28"/>
          <w:u w:val="single"/>
        </w:rPr>
      </w:pPr>
    </w:p>
    <w:p>
      <w:pPr>
        <w:spacing w:line="540" w:lineRule="exact"/>
        <w:rPr>
          <w:b/>
          <w:bCs/>
          <w:sz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540" w:lineRule="exact"/>
        <w:rPr>
          <w:b/>
          <w:bCs/>
          <w:sz w:val="28"/>
        </w:rPr>
      </w:pPr>
    </w:p>
    <w:p>
      <w:pPr>
        <w:spacing w:line="540" w:lineRule="exact"/>
        <w:rPr>
          <w:b/>
          <w:bCs/>
          <w:sz w:val="28"/>
        </w:rPr>
      </w:pPr>
    </w:p>
    <w:p>
      <w:pPr>
        <w:spacing w:line="540" w:lineRule="exact"/>
        <w:rPr>
          <w:b/>
          <w:bCs/>
          <w:sz w:val="28"/>
        </w:rPr>
      </w:pPr>
    </w:p>
    <w:p>
      <w:pPr>
        <w:spacing w:line="540" w:lineRule="exact"/>
        <w:rPr>
          <w:b/>
          <w:bCs/>
          <w:sz w:val="28"/>
        </w:rPr>
      </w:pPr>
    </w:p>
    <w:p>
      <w:pPr>
        <w:spacing w:line="540" w:lineRule="exact"/>
        <w:rPr>
          <w:b/>
          <w:bCs/>
          <w:sz w:val="28"/>
        </w:rPr>
      </w:pPr>
      <w:r>
        <w:rPr>
          <w:b/>
          <w:bCs/>
          <w:sz w:val="28"/>
        </w:rPr>
        <w:br w:type="page"/>
      </w:r>
      <w:r>
        <w:rPr>
          <w:rFonts w:hint="eastAsia"/>
          <w:b/>
          <w:bCs/>
          <w:sz w:val="28"/>
        </w:rPr>
        <w:t>附件二：</w:t>
      </w:r>
    </w:p>
    <w:p>
      <w:pPr>
        <w:spacing w:line="540" w:lineRule="exact"/>
        <w:jc w:val="center"/>
        <w:rPr>
          <w:rFonts w:ascii="黑体" w:eastAsia="黑体"/>
          <w:sz w:val="44"/>
        </w:rPr>
      </w:pPr>
      <w:r>
        <w:rPr>
          <w:rFonts w:hint="eastAsia" w:ascii="黑体" w:eastAsia="黑体"/>
          <w:sz w:val="44"/>
        </w:rPr>
        <w:t>授权委托书</w:t>
      </w:r>
    </w:p>
    <w:p>
      <w:pPr>
        <w:spacing w:line="540" w:lineRule="exact"/>
        <w:ind w:firstLine="435"/>
        <w:rPr>
          <w:sz w:val="28"/>
        </w:rPr>
      </w:pPr>
    </w:p>
    <w:p>
      <w:pPr>
        <w:ind w:firstLine="435"/>
        <w:rPr>
          <w:sz w:val="28"/>
        </w:rPr>
      </w:pPr>
      <w:r>
        <w:rPr>
          <w:rFonts w:hint="eastAsia"/>
          <w:sz w:val="28"/>
        </w:rPr>
        <w:t xml:space="preserve"> 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（投标人名称）的法定代表人，现授权委托</w:t>
      </w:r>
      <w:r>
        <w:rPr>
          <w:rFonts w:hint="eastAsia"/>
          <w:sz w:val="28"/>
          <w:u w:val="single"/>
        </w:rPr>
        <w:t xml:space="preserve">                      </w:t>
      </w:r>
      <w:r>
        <w:rPr>
          <w:rFonts w:hint="eastAsia"/>
          <w:sz w:val="28"/>
        </w:rPr>
        <w:t>（单位名称）的</w:t>
      </w:r>
      <w:r>
        <w:rPr>
          <w:rFonts w:hint="eastAsia"/>
          <w:sz w:val="28"/>
          <w:u w:val="single"/>
        </w:rPr>
        <w:t xml:space="preserve">        </w:t>
      </w:r>
      <w:r>
        <w:rPr>
          <w:rFonts w:hint="eastAsia"/>
          <w:sz w:val="28"/>
        </w:rPr>
        <w:t>（姓名）为我公司代理人，以本公司的名义参加</w:t>
      </w:r>
      <w:r>
        <w:rPr>
          <w:rFonts w:hint="eastAsia"/>
          <w:sz w:val="28"/>
          <w:u w:val="single"/>
        </w:rPr>
        <w:t xml:space="preserve">  　　　　　 </w:t>
      </w:r>
    </w:p>
    <w:p>
      <w:pPr>
        <w:rPr>
          <w:sz w:val="28"/>
        </w:rPr>
      </w:pPr>
      <w:r>
        <w:rPr>
          <w:rFonts w:hint="eastAsia"/>
          <w:sz w:val="28"/>
        </w:rPr>
        <w:t>（招标人）</w:t>
      </w:r>
      <w:r>
        <w:rPr>
          <w:rFonts w:hint="eastAsia"/>
          <w:sz w:val="28"/>
          <w:u w:val="single"/>
        </w:rPr>
        <w:t xml:space="preserve">                                           </w:t>
      </w:r>
      <w:r>
        <w:rPr>
          <w:rFonts w:hint="eastAsia"/>
          <w:sz w:val="28"/>
        </w:rPr>
        <w:t>工程的投标活动。代理人在投标文件签字、开标、评标、合同谈判过程中所签署的一切文件和处理与之有关的一切事务，我均予以承认。</w:t>
      </w:r>
    </w:p>
    <w:p>
      <w:pPr>
        <w:ind w:firstLine="560" w:firstLineChars="200"/>
        <w:rPr>
          <w:sz w:val="28"/>
        </w:rPr>
      </w:pPr>
      <w:r>
        <w:rPr>
          <w:rFonts w:hint="eastAsia"/>
          <w:sz w:val="28"/>
        </w:rPr>
        <w:t>代理人无转委权。特此委托。</w:t>
      </w:r>
    </w:p>
    <w:p>
      <w:pPr>
        <w:ind w:firstLine="435"/>
        <w:rPr>
          <w:sz w:val="28"/>
        </w:rPr>
      </w:pPr>
    </w:p>
    <w:p>
      <w:pPr>
        <w:ind w:firstLine="435"/>
        <w:rPr>
          <w:sz w:val="28"/>
        </w:rPr>
      </w:pPr>
      <w:r>
        <w:rPr>
          <w:rFonts w:hint="eastAsia"/>
          <w:sz w:val="28"/>
        </w:rPr>
        <w:t xml:space="preserve"> 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 xml:space="preserve"> 年龄：</w:t>
      </w:r>
      <w:r>
        <w:rPr>
          <w:rFonts w:hint="eastAsia"/>
          <w:sz w:val="28"/>
          <w:u w:val="single"/>
        </w:rPr>
        <w:t xml:space="preserve">    　　　</w:t>
      </w:r>
    </w:p>
    <w:p>
      <w:pPr>
        <w:ind w:firstLine="435"/>
        <w:rPr>
          <w:sz w:val="28"/>
        </w:rPr>
      </w:pPr>
    </w:p>
    <w:p>
      <w:pPr>
        <w:ind w:firstLine="435"/>
        <w:rPr>
          <w:sz w:val="28"/>
        </w:rPr>
      </w:pPr>
      <w:r>
        <w:rPr>
          <w:rFonts w:hint="eastAsia"/>
          <w:sz w:val="28"/>
        </w:rPr>
        <w:t>身份证号码：</w:t>
      </w:r>
      <w:r>
        <w:rPr>
          <w:rFonts w:hint="eastAsia"/>
          <w:sz w:val="28"/>
          <w:u w:val="single"/>
        </w:rPr>
        <w:t xml:space="preserve">                                </w:t>
      </w:r>
    </w:p>
    <w:p>
      <w:pPr>
        <w:ind w:firstLine="435"/>
        <w:rPr>
          <w:sz w:val="28"/>
        </w:rPr>
      </w:pPr>
    </w:p>
    <w:p>
      <w:pPr>
        <w:ind w:firstLine="435"/>
        <w:rPr>
          <w:sz w:val="28"/>
        </w:rPr>
      </w:pPr>
      <w:r>
        <w:rPr>
          <w:rFonts w:hint="eastAsia"/>
          <w:sz w:val="28"/>
        </w:rPr>
        <w:t>单 位：</w:t>
      </w:r>
      <w:r>
        <w:rPr>
          <w:rFonts w:hint="eastAsia"/>
          <w:sz w:val="28"/>
          <w:u w:val="single"/>
        </w:rPr>
        <w:t xml:space="preserve">         　　　  </w:t>
      </w:r>
      <w:r>
        <w:rPr>
          <w:rFonts w:hint="eastAsia"/>
          <w:sz w:val="28"/>
        </w:rPr>
        <w:t>部门：</w:t>
      </w:r>
      <w:r>
        <w:rPr>
          <w:rFonts w:hint="eastAsia"/>
          <w:sz w:val="28"/>
          <w:u w:val="single"/>
        </w:rPr>
        <w:t xml:space="preserve">              </w:t>
      </w:r>
      <w:r>
        <w:rPr>
          <w:rFonts w:hint="eastAsia"/>
          <w:sz w:val="28"/>
        </w:rPr>
        <w:t>职务：</w:t>
      </w:r>
      <w:r>
        <w:rPr>
          <w:rFonts w:hint="eastAsia"/>
          <w:sz w:val="28"/>
          <w:u w:val="single"/>
        </w:rPr>
        <w:t xml:space="preserve">          </w:t>
      </w:r>
      <w:r>
        <w:rPr>
          <w:rFonts w:hint="eastAsia"/>
          <w:sz w:val="28"/>
        </w:rPr>
        <w:t xml:space="preserve"> </w:t>
      </w:r>
    </w:p>
    <w:p>
      <w:pPr>
        <w:rPr>
          <w:sz w:val="28"/>
        </w:rPr>
      </w:pPr>
    </w:p>
    <w:p>
      <w:pPr>
        <w:ind w:firstLine="435"/>
        <w:rPr>
          <w:sz w:val="28"/>
        </w:rPr>
      </w:pPr>
      <w:r>
        <w:rPr>
          <w:rFonts w:hint="eastAsia"/>
          <w:sz w:val="28"/>
        </w:rPr>
        <w:t>投标人：</w:t>
      </w:r>
      <w:r>
        <w:rPr>
          <w:rFonts w:hint="eastAsia"/>
          <w:sz w:val="28"/>
          <w:u w:val="single"/>
        </w:rPr>
        <w:t xml:space="preserve">               　　     　　　　 （盖章）</w:t>
      </w:r>
    </w:p>
    <w:p>
      <w:pPr>
        <w:rPr>
          <w:sz w:val="28"/>
        </w:rPr>
      </w:pPr>
    </w:p>
    <w:p>
      <w:pPr>
        <w:ind w:firstLine="435"/>
        <w:rPr>
          <w:sz w:val="28"/>
        </w:rPr>
      </w:pPr>
      <w:r>
        <w:rPr>
          <w:rFonts w:hint="eastAsia"/>
          <w:sz w:val="28"/>
        </w:rPr>
        <w:t>法定代表人：</w:t>
      </w:r>
      <w:r>
        <w:rPr>
          <w:rFonts w:hint="eastAsia"/>
          <w:sz w:val="28"/>
          <w:u w:val="single"/>
        </w:rPr>
        <w:t xml:space="preserve">          　　　　　   （签字或盖章）</w:t>
      </w:r>
    </w:p>
    <w:p>
      <w:pPr>
        <w:ind w:firstLine="435"/>
        <w:jc w:val="center"/>
        <w:rPr>
          <w:sz w:val="28"/>
        </w:rPr>
      </w:pPr>
    </w:p>
    <w:p>
      <w:pPr>
        <w:ind w:firstLine="435"/>
        <w:rPr>
          <w:sz w:val="28"/>
        </w:rPr>
      </w:pPr>
      <w:r>
        <w:rPr>
          <w:rFonts w:hint="eastAsia"/>
          <w:sz w:val="28"/>
        </w:rPr>
        <w:t xml:space="preserve">                        授权委托日期：</w:t>
      </w:r>
      <w:r>
        <w:rPr>
          <w:rFonts w:hint="eastAsia"/>
          <w:sz w:val="28"/>
          <w:u w:val="single"/>
        </w:rPr>
        <w:t xml:space="preserve">     年    月   日</w:t>
      </w:r>
    </w:p>
    <w:p>
      <w:pPr>
        <w:snapToGrid w:val="0"/>
        <w:spacing w:line="540" w:lineRule="exact"/>
        <w:rPr>
          <w:rFonts w:eastAsia="黑体"/>
          <w:sz w:val="28"/>
        </w:rPr>
      </w:pPr>
    </w:p>
    <w:p/>
    <w:p>
      <w:pPr>
        <w:snapToGrid w:val="0"/>
        <w:spacing w:line="540" w:lineRule="exact"/>
        <w:rPr>
          <w:rFonts w:ascii="黑体" w:hAnsi="宋体" w:eastAsia="黑体"/>
          <w:sz w:val="24"/>
        </w:rPr>
      </w:pPr>
      <w:r>
        <w:br w:type="page"/>
      </w:r>
      <w:r>
        <w:rPr>
          <w:rFonts w:hint="eastAsia" w:ascii="黑体" w:hAnsi="宋体" w:eastAsia="黑体"/>
          <w:sz w:val="28"/>
        </w:rPr>
        <w:t>附表三：</w:t>
      </w:r>
    </w:p>
    <w:p>
      <w:pPr>
        <w:jc w:val="center"/>
        <w:rPr>
          <w:rFonts w:ascii="黑体" w:eastAsia="黑体"/>
          <w:sz w:val="44"/>
        </w:rPr>
      </w:pPr>
      <w:r>
        <w:rPr>
          <w:rFonts w:hint="eastAsia" w:ascii="黑体" w:eastAsia="黑体"/>
          <w:sz w:val="44"/>
          <w:u w:val="single"/>
        </w:rPr>
        <w:t xml:space="preserve">                   </w:t>
      </w:r>
      <w:r>
        <w:rPr>
          <w:rFonts w:hint="eastAsia" w:ascii="黑体" w:eastAsia="黑体"/>
          <w:sz w:val="44"/>
        </w:rPr>
        <w:t>公司</w:t>
      </w:r>
    </w:p>
    <w:p>
      <w:pPr>
        <w:tabs>
          <w:tab w:val="left" w:pos="900"/>
        </w:tabs>
        <w:jc w:val="center"/>
        <w:rPr>
          <w:rFonts w:ascii="黑体" w:eastAsia="黑体"/>
          <w:sz w:val="32"/>
          <w:szCs w:val="32"/>
        </w:rPr>
      </w:pPr>
      <w:r>
        <w:rPr>
          <w:rFonts w:hint="eastAsia" w:ascii="黑体" w:eastAsia="黑体"/>
          <w:sz w:val="32"/>
          <w:szCs w:val="32"/>
        </w:rPr>
        <w:t>三年内承担的主要工程及其质量情况、现在承担的主要工程任务</w:t>
      </w:r>
    </w:p>
    <w:p>
      <w:pPr>
        <w:tabs>
          <w:tab w:val="left" w:pos="900"/>
        </w:tabs>
        <w:jc w:val="left"/>
        <w:rPr>
          <w:sz w:val="24"/>
        </w:rPr>
      </w:pP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2"/>
            <w:vAlign w:val="center"/>
          </w:tcPr>
          <w:p>
            <w:pPr>
              <w:snapToGrid w:val="0"/>
              <w:jc w:val="center"/>
              <w:rPr>
                <w:rFonts w:ascii="宋体" w:hAnsi="宋体"/>
                <w:kern w:val="0"/>
                <w:sz w:val="24"/>
              </w:rPr>
            </w:pPr>
            <w:r>
              <w:rPr>
                <w:rFonts w:hint="eastAsia" w:ascii="宋体" w:hAnsi="宋体"/>
                <w:kern w:val="0"/>
                <w:sz w:val="24"/>
              </w:rPr>
              <w:t>三年内承担的主要工程及其质量情况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01" w:type="dxa"/>
            <w:vAlign w:val="center"/>
          </w:tcPr>
          <w:p>
            <w:pPr>
              <w:snapToGrid w:val="0"/>
              <w:jc w:val="center"/>
              <w:rPr>
                <w:kern w:val="0"/>
                <w:sz w:val="24"/>
              </w:rPr>
            </w:pPr>
          </w:p>
        </w:tc>
        <w:tc>
          <w:tcPr>
            <w:tcW w:w="8185" w:type="dxa"/>
            <w:vAlign w:val="center"/>
          </w:tcPr>
          <w:p>
            <w:pPr>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01" w:type="dxa"/>
            <w:vAlign w:val="center"/>
          </w:tcPr>
          <w:p>
            <w:pPr>
              <w:snapToGrid w:val="0"/>
              <w:jc w:val="center"/>
              <w:rPr>
                <w:kern w:val="0"/>
                <w:sz w:val="24"/>
              </w:rPr>
            </w:pPr>
          </w:p>
        </w:tc>
        <w:tc>
          <w:tcPr>
            <w:tcW w:w="8185" w:type="dxa"/>
            <w:vAlign w:val="center"/>
          </w:tcPr>
          <w:p>
            <w:pPr>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01" w:type="dxa"/>
            <w:vAlign w:val="center"/>
          </w:tcPr>
          <w:p>
            <w:pPr>
              <w:snapToGrid w:val="0"/>
              <w:jc w:val="center"/>
              <w:rPr>
                <w:kern w:val="0"/>
                <w:sz w:val="24"/>
              </w:rPr>
            </w:pPr>
          </w:p>
        </w:tc>
        <w:tc>
          <w:tcPr>
            <w:tcW w:w="8185" w:type="dxa"/>
            <w:vAlign w:val="center"/>
          </w:tcPr>
          <w:p>
            <w:pPr>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01" w:type="dxa"/>
            <w:vAlign w:val="center"/>
          </w:tcPr>
          <w:p>
            <w:pPr>
              <w:snapToGrid w:val="0"/>
              <w:jc w:val="center"/>
              <w:rPr>
                <w:kern w:val="0"/>
                <w:sz w:val="24"/>
              </w:rPr>
            </w:pPr>
          </w:p>
        </w:tc>
        <w:tc>
          <w:tcPr>
            <w:tcW w:w="8185" w:type="dxa"/>
            <w:vAlign w:val="center"/>
          </w:tcPr>
          <w:p>
            <w:pPr>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101" w:type="dxa"/>
            <w:vAlign w:val="center"/>
          </w:tcPr>
          <w:p>
            <w:pPr>
              <w:snapToGrid w:val="0"/>
              <w:jc w:val="center"/>
              <w:rPr>
                <w:kern w:val="0"/>
                <w:sz w:val="24"/>
              </w:rPr>
            </w:pPr>
          </w:p>
        </w:tc>
        <w:tc>
          <w:tcPr>
            <w:tcW w:w="8185" w:type="dxa"/>
            <w:vAlign w:val="center"/>
          </w:tcPr>
          <w:p>
            <w:pPr>
              <w:snapToGrid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1101" w:type="dxa"/>
            <w:vAlign w:val="center"/>
          </w:tcPr>
          <w:p>
            <w:pPr>
              <w:snapToGrid w:val="0"/>
              <w:jc w:val="center"/>
              <w:rPr>
                <w:rFonts w:ascii="宋体" w:hAnsi="宋体"/>
                <w:kern w:val="0"/>
                <w:sz w:val="24"/>
              </w:rPr>
            </w:pPr>
            <w:r>
              <w:rPr>
                <w:rFonts w:hint="eastAsia" w:ascii="宋体" w:hAnsi="宋体"/>
                <w:kern w:val="0"/>
                <w:sz w:val="24"/>
              </w:rPr>
              <w:t>现在承担的主要工程任务</w:t>
            </w:r>
          </w:p>
        </w:tc>
        <w:tc>
          <w:tcPr>
            <w:tcW w:w="8185" w:type="dxa"/>
            <w:vAlign w:val="center"/>
          </w:tcPr>
          <w:p>
            <w:pPr>
              <w:snapToGrid w:val="0"/>
              <w:jc w:val="center"/>
              <w:rPr>
                <w:kern w:val="0"/>
                <w:sz w:val="24"/>
              </w:rPr>
            </w:pPr>
          </w:p>
        </w:tc>
      </w:tr>
    </w:tbl>
    <w:p>
      <w:pPr>
        <w:tabs>
          <w:tab w:val="left" w:pos="900"/>
        </w:tabs>
        <w:jc w:val="left"/>
        <w:rPr>
          <w:sz w:val="24"/>
        </w:rPr>
      </w:pPr>
    </w:p>
    <w:p/>
    <w:p/>
    <w:p/>
    <w:p>
      <w:pPr>
        <w:spacing w:line="480" w:lineRule="exact"/>
        <w:jc w:val="center"/>
        <w:rPr>
          <w:b/>
          <w:bCs/>
          <w:sz w:val="36"/>
        </w:rPr>
      </w:pPr>
      <w:r>
        <w:rPr>
          <w:rFonts w:hint="eastAsia"/>
          <w:b/>
          <w:bCs/>
          <w:sz w:val="36"/>
        </w:rPr>
        <w:t>第三章　合同主要条款</w:t>
      </w:r>
    </w:p>
    <w:p>
      <w:pPr>
        <w:spacing w:line="480" w:lineRule="exact"/>
        <w:ind w:left="435"/>
        <w:jc w:val="center"/>
        <w:rPr>
          <w:b/>
          <w:bCs/>
          <w:sz w:val="36"/>
        </w:rPr>
      </w:pPr>
    </w:p>
    <w:p>
      <w:pPr>
        <w:spacing w:line="480" w:lineRule="exact"/>
        <w:ind w:firstLine="480" w:firstLineChars="200"/>
      </w:pPr>
      <w:r>
        <w:rPr>
          <w:rFonts w:hint="eastAsia"/>
          <w:sz w:val="24"/>
        </w:rPr>
        <w:t>合同协议条款将由发包人与承包人结合本工程具体情况协商后签订。以下为发包人提出涉及承包人的主要条款，承包人应在投标文件中予以承诺。</w:t>
      </w:r>
    </w:p>
    <w:p>
      <w:pPr>
        <w:spacing w:line="480" w:lineRule="exact"/>
        <w:ind w:firstLine="437"/>
        <w:jc w:val="center"/>
        <w:rPr>
          <w:b/>
          <w:bCs/>
          <w:sz w:val="32"/>
        </w:rPr>
      </w:pPr>
    </w:p>
    <w:p>
      <w:pPr>
        <w:spacing w:line="480" w:lineRule="exact"/>
        <w:jc w:val="center"/>
        <w:rPr>
          <w:b/>
          <w:bCs/>
          <w:sz w:val="32"/>
        </w:rPr>
      </w:pPr>
      <w:r>
        <w:rPr>
          <w:rFonts w:hint="eastAsia"/>
          <w:b/>
          <w:bCs/>
          <w:sz w:val="32"/>
        </w:rPr>
        <w:t>一、施工组织设计和工期</w:t>
      </w:r>
    </w:p>
    <w:p>
      <w:pPr>
        <w:spacing w:line="480" w:lineRule="exact"/>
        <w:ind w:firstLine="482" w:firstLineChars="200"/>
        <w:rPr>
          <w:b/>
          <w:bCs/>
          <w:sz w:val="24"/>
        </w:rPr>
      </w:pPr>
      <w:r>
        <w:rPr>
          <w:rFonts w:hint="eastAsia"/>
          <w:b/>
          <w:bCs/>
          <w:sz w:val="24"/>
        </w:rPr>
        <w:t>（一）进度计划</w:t>
      </w:r>
    </w:p>
    <w:p>
      <w:pPr>
        <w:spacing w:line="480" w:lineRule="exact"/>
        <w:ind w:firstLine="480" w:firstLineChars="200"/>
        <w:rPr>
          <w:sz w:val="24"/>
        </w:rPr>
      </w:pPr>
      <w:r>
        <w:rPr>
          <w:rFonts w:hint="eastAsia"/>
          <w:sz w:val="24"/>
        </w:rPr>
        <w:t>发包人对承包人的施工组织设计（或方案）中的进度计划提出质疑和合理修正时，承包人应在签订合同后</w:t>
      </w:r>
      <w:r>
        <w:rPr>
          <w:rFonts w:hint="eastAsia"/>
          <w:sz w:val="24"/>
          <w:u w:val="single"/>
        </w:rPr>
        <w:t xml:space="preserve">  3  </w:t>
      </w:r>
      <w:r>
        <w:rPr>
          <w:rFonts w:hint="eastAsia"/>
          <w:sz w:val="24"/>
        </w:rPr>
        <w:t>天内提供修正的施工组织设计，发包人代表应在收到后</w:t>
      </w:r>
      <w:r>
        <w:rPr>
          <w:rFonts w:hint="eastAsia"/>
          <w:sz w:val="24"/>
          <w:u w:val="single"/>
        </w:rPr>
        <w:t xml:space="preserve">   </w:t>
      </w:r>
      <w:r>
        <w:rPr>
          <w:rFonts w:hint="eastAsia"/>
          <w:sz w:val="24"/>
        </w:rPr>
        <w:t>日内批复。</w:t>
      </w:r>
    </w:p>
    <w:p>
      <w:pPr>
        <w:spacing w:line="480" w:lineRule="exact"/>
        <w:ind w:firstLine="482" w:firstLineChars="200"/>
        <w:rPr>
          <w:b/>
          <w:bCs/>
          <w:sz w:val="24"/>
        </w:rPr>
      </w:pPr>
      <w:r>
        <w:rPr>
          <w:rFonts w:hint="eastAsia"/>
          <w:b/>
          <w:bCs/>
          <w:sz w:val="24"/>
        </w:rPr>
        <w:t>（二）工程开工</w:t>
      </w:r>
    </w:p>
    <w:p>
      <w:pPr>
        <w:spacing w:line="480" w:lineRule="exact"/>
        <w:ind w:firstLine="480" w:firstLineChars="200"/>
        <w:rPr>
          <w:sz w:val="24"/>
        </w:rPr>
      </w:pPr>
      <w:r>
        <w:rPr>
          <w:rFonts w:hint="eastAsia"/>
          <w:sz w:val="24"/>
        </w:rPr>
        <w:t>在工程具备开工条件的情况下，承包人收到发包人开工通知后，应在</w:t>
      </w:r>
      <w:r>
        <w:rPr>
          <w:rFonts w:hint="eastAsia"/>
          <w:sz w:val="24"/>
          <w:u w:val="single"/>
        </w:rPr>
        <w:t xml:space="preserve"> </w:t>
      </w:r>
      <w:r>
        <w:rPr>
          <w:sz w:val="24"/>
          <w:u w:val="single"/>
        </w:rPr>
        <w:t>3</w:t>
      </w:r>
      <w:r>
        <w:rPr>
          <w:rFonts w:hint="eastAsia"/>
          <w:sz w:val="24"/>
          <w:u w:val="single"/>
        </w:rPr>
        <w:t xml:space="preserve"> </w:t>
      </w:r>
      <w:r>
        <w:rPr>
          <w:rFonts w:hint="eastAsia"/>
          <w:sz w:val="24"/>
        </w:rPr>
        <w:t>天内开工。</w:t>
      </w:r>
    </w:p>
    <w:p>
      <w:pPr>
        <w:spacing w:line="480" w:lineRule="exact"/>
        <w:ind w:firstLine="482" w:firstLineChars="200"/>
        <w:jc w:val="left"/>
        <w:rPr>
          <w:b/>
          <w:bCs/>
          <w:sz w:val="24"/>
        </w:rPr>
      </w:pPr>
      <w:r>
        <w:rPr>
          <w:rFonts w:hint="eastAsia"/>
          <w:b/>
          <w:bCs/>
          <w:sz w:val="24"/>
        </w:rPr>
        <w:t>（三）工程工期</w:t>
      </w:r>
    </w:p>
    <w:p>
      <w:pPr>
        <w:spacing w:line="480" w:lineRule="exact"/>
        <w:ind w:firstLine="420" w:firstLineChars="200"/>
        <w:rPr>
          <w:sz w:val="24"/>
        </w:rPr>
      </w:pPr>
      <w:r>
        <w:rPr>
          <w:rFonts w:hint="eastAsia"/>
        </w:rPr>
        <w:t xml:space="preserve"> </w:t>
      </w:r>
      <w:r>
        <w:rPr>
          <w:rFonts w:hint="eastAsia"/>
          <w:sz w:val="24"/>
        </w:rPr>
        <w:t>合同工期</w:t>
      </w:r>
      <w:r>
        <w:rPr>
          <w:rFonts w:hint="eastAsia"/>
          <w:sz w:val="24"/>
          <w:lang w:val="en-US" w:eastAsia="zh-CN"/>
        </w:rPr>
        <w:t>120</w:t>
      </w:r>
      <w:r>
        <w:rPr>
          <w:rFonts w:hint="eastAsia"/>
          <w:sz w:val="24"/>
        </w:rPr>
        <w:t>日历日。</w:t>
      </w:r>
    </w:p>
    <w:p>
      <w:pPr>
        <w:spacing w:line="480" w:lineRule="exact"/>
        <w:ind w:firstLine="482" w:firstLineChars="200"/>
        <w:rPr>
          <w:b/>
          <w:bCs/>
          <w:sz w:val="24"/>
        </w:rPr>
      </w:pPr>
      <w:r>
        <w:rPr>
          <w:rFonts w:hint="eastAsia"/>
          <w:b/>
          <w:bCs/>
          <w:sz w:val="24"/>
        </w:rPr>
        <w:t>（四）工期延误</w:t>
      </w:r>
    </w:p>
    <w:p>
      <w:pPr>
        <w:spacing w:line="480" w:lineRule="exact"/>
        <w:ind w:firstLine="480" w:firstLineChars="200"/>
        <w:rPr>
          <w:sz w:val="24"/>
        </w:rPr>
      </w:pPr>
      <w:r>
        <w:rPr>
          <w:rFonts w:hint="eastAsia"/>
          <w:sz w:val="24"/>
        </w:rPr>
        <w:t>对以下原因造成竣工日期推迟的延误，经发包人代表确认后，合同工期可相应顺延：</w:t>
      </w:r>
    </w:p>
    <w:p>
      <w:pPr>
        <w:spacing w:line="480" w:lineRule="exact"/>
        <w:ind w:firstLine="480" w:firstLineChars="200"/>
        <w:rPr>
          <w:sz w:val="24"/>
        </w:rPr>
      </w:pPr>
      <w:r>
        <w:rPr>
          <w:rFonts w:hint="eastAsia"/>
          <w:sz w:val="24"/>
        </w:rPr>
        <w:t>1、额外或附加的增加工程量超过合同造价</w:t>
      </w:r>
      <w:r>
        <w:rPr>
          <w:rFonts w:hint="eastAsia"/>
          <w:sz w:val="24"/>
          <w:u w:val="single"/>
        </w:rPr>
        <w:t xml:space="preserve"> 10  </w:t>
      </w:r>
      <w:r>
        <w:rPr>
          <w:rFonts w:hint="eastAsia"/>
          <w:sz w:val="24"/>
        </w:rPr>
        <w:t>％以上。</w:t>
      </w:r>
    </w:p>
    <w:p>
      <w:pPr>
        <w:spacing w:line="480" w:lineRule="exact"/>
        <w:ind w:firstLine="480" w:firstLineChars="200"/>
        <w:rPr>
          <w:sz w:val="24"/>
        </w:rPr>
      </w:pPr>
      <w:r>
        <w:rPr>
          <w:rFonts w:hint="eastAsia"/>
          <w:sz w:val="24"/>
        </w:rPr>
        <w:t>2、由发包人造成的延误、障碍阻止。</w:t>
      </w:r>
    </w:p>
    <w:p>
      <w:pPr>
        <w:spacing w:line="480" w:lineRule="exact"/>
        <w:ind w:firstLine="480" w:firstLineChars="200"/>
        <w:rPr>
          <w:sz w:val="24"/>
        </w:rPr>
      </w:pPr>
      <w:r>
        <w:rPr>
          <w:rFonts w:hint="eastAsia"/>
          <w:sz w:val="24"/>
        </w:rPr>
        <w:t>3、不可抗力。</w:t>
      </w:r>
    </w:p>
    <w:p>
      <w:pPr>
        <w:spacing w:line="480" w:lineRule="exact"/>
        <w:ind w:firstLine="480" w:firstLineChars="200"/>
        <w:rPr>
          <w:sz w:val="24"/>
        </w:rPr>
      </w:pPr>
      <w:r>
        <w:rPr>
          <w:rFonts w:hint="eastAsia"/>
          <w:sz w:val="24"/>
        </w:rPr>
        <w:t>4、非承包人的过失造成的。</w:t>
      </w:r>
    </w:p>
    <w:p>
      <w:pPr>
        <w:spacing w:line="480" w:lineRule="exact"/>
        <w:ind w:firstLine="480" w:firstLineChars="200"/>
        <w:rPr>
          <w:sz w:val="24"/>
        </w:rPr>
      </w:pPr>
      <w:r>
        <w:rPr>
          <w:rFonts w:hint="eastAsia"/>
          <w:sz w:val="24"/>
        </w:rPr>
        <w:t>非上述原因，承包人不能按期竣工，应承担违约责任。</w:t>
      </w:r>
    </w:p>
    <w:p>
      <w:pPr>
        <w:spacing w:line="480" w:lineRule="exact"/>
        <w:rPr>
          <w:b/>
          <w:bCs/>
          <w:sz w:val="32"/>
        </w:rPr>
      </w:pPr>
    </w:p>
    <w:p>
      <w:pPr>
        <w:spacing w:line="480" w:lineRule="exact"/>
        <w:jc w:val="center"/>
        <w:rPr>
          <w:b/>
          <w:bCs/>
          <w:sz w:val="32"/>
        </w:rPr>
      </w:pPr>
      <w:r>
        <w:rPr>
          <w:rFonts w:hint="eastAsia"/>
          <w:b/>
          <w:bCs/>
          <w:sz w:val="32"/>
        </w:rPr>
        <w:t>二、质量与验收</w:t>
      </w:r>
    </w:p>
    <w:p>
      <w:pPr>
        <w:spacing w:line="480" w:lineRule="exact"/>
        <w:ind w:firstLine="482" w:firstLineChars="200"/>
        <w:rPr>
          <w:b/>
          <w:bCs/>
          <w:sz w:val="24"/>
        </w:rPr>
      </w:pPr>
      <w:r>
        <w:rPr>
          <w:rFonts w:hint="eastAsia"/>
          <w:b/>
          <w:bCs/>
          <w:sz w:val="24"/>
        </w:rPr>
        <w:t>（一）质量标准</w:t>
      </w:r>
    </w:p>
    <w:p>
      <w:pPr>
        <w:spacing w:line="480" w:lineRule="exact"/>
        <w:ind w:firstLine="480" w:firstLineChars="200"/>
        <w:rPr>
          <w:rFonts w:ascii="宋体" w:hAnsi="宋体"/>
          <w:sz w:val="24"/>
        </w:rPr>
      </w:pPr>
      <w:r>
        <w:rPr>
          <w:rFonts w:hint="eastAsia"/>
          <w:sz w:val="24"/>
        </w:rPr>
        <w:t>承包人应按现行的国家施工验收规范和质量评定标准进行施工，</w:t>
      </w:r>
      <w:r>
        <w:rPr>
          <w:rFonts w:hint="eastAsia" w:ascii="宋体" w:hAnsi="宋体"/>
          <w:sz w:val="24"/>
        </w:rPr>
        <w:t>达不到质量目标、工期目标、安全文明施工目标和招标人质量、环境、职业健康安全体系计划目标，承担相应的经济和社会责任；保证材料采购是根据投标清单品种、规格并属正规渠道的全新产品。</w:t>
      </w:r>
    </w:p>
    <w:p>
      <w:pPr>
        <w:spacing w:line="480" w:lineRule="exact"/>
        <w:ind w:firstLine="482" w:firstLineChars="200"/>
        <w:rPr>
          <w:b/>
          <w:bCs/>
          <w:sz w:val="24"/>
        </w:rPr>
      </w:pPr>
      <w:r>
        <w:rPr>
          <w:rFonts w:hint="eastAsia"/>
          <w:b/>
          <w:bCs/>
          <w:sz w:val="24"/>
        </w:rPr>
        <w:t>（二）工程质量等级</w:t>
      </w:r>
    </w:p>
    <w:p>
      <w:pPr>
        <w:spacing w:line="480" w:lineRule="exact"/>
        <w:ind w:firstLine="480" w:firstLineChars="200"/>
        <w:rPr>
          <w:rFonts w:hint="eastAsia" w:eastAsia="宋体"/>
          <w:sz w:val="24"/>
          <w:lang w:eastAsia="zh-CN"/>
        </w:rPr>
      </w:pPr>
      <w:r>
        <w:rPr>
          <w:rFonts w:hint="eastAsia"/>
          <w:sz w:val="24"/>
        </w:rPr>
        <w:t>承包人中标的质量等级标准为</w:t>
      </w:r>
      <w:r>
        <w:rPr>
          <w:rFonts w:hint="eastAsia"/>
          <w:sz w:val="24"/>
          <w:lang w:eastAsia="zh-CN"/>
        </w:rPr>
        <w:t>合格。</w:t>
      </w:r>
    </w:p>
    <w:p>
      <w:pPr>
        <w:spacing w:line="480" w:lineRule="exact"/>
        <w:ind w:firstLine="482" w:firstLineChars="200"/>
        <w:rPr>
          <w:b/>
          <w:bCs/>
          <w:sz w:val="24"/>
        </w:rPr>
      </w:pPr>
      <w:r>
        <w:rPr>
          <w:rFonts w:hint="eastAsia"/>
          <w:b/>
          <w:bCs/>
          <w:sz w:val="24"/>
        </w:rPr>
        <w:t>（三）竣工验收</w:t>
      </w:r>
    </w:p>
    <w:p>
      <w:pPr>
        <w:spacing w:line="480" w:lineRule="exact"/>
        <w:ind w:firstLine="480" w:firstLineChars="200"/>
        <w:rPr>
          <w:rFonts w:ascii="宋体" w:hAnsi="宋体"/>
          <w:sz w:val="24"/>
        </w:rPr>
      </w:pPr>
      <w:r>
        <w:rPr>
          <w:rFonts w:hint="eastAsia" w:ascii="宋体" w:hAnsi="宋体"/>
          <w:sz w:val="24"/>
        </w:rPr>
        <w:t>建设单位收到竣工报告后</w:t>
      </w:r>
      <w:r>
        <w:rPr>
          <w:rFonts w:hint="eastAsia" w:ascii="宋体" w:hAnsi="宋体"/>
          <w:sz w:val="24"/>
          <w:u w:val="single"/>
        </w:rPr>
        <w:t xml:space="preserve">  7 </w:t>
      </w:r>
      <w:r>
        <w:rPr>
          <w:rFonts w:hint="eastAsia" w:ascii="宋体" w:hAnsi="宋体"/>
          <w:sz w:val="24"/>
        </w:rPr>
        <w:t>日内组织有关单位进行竣工验收，在验收后</w:t>
      </w:r>
      <w:r>
        <w:rPr>
          <w:rFonts w:hint="eastAsia" w:ascii="宋体" w:hAnsi="宋体"/>
          <w:sz w:val="24"/>
          <w:u w:val="single"/>
        </w:rPr>
        <w:t xml:space="preserve">  3 </w:t>
      </w:r>
      <w:r>
        <w:rPr>
          <w:rFonts w:hint="eastAsia" w:ascii="宋体" w:hAnsi="宋体"/>
          <w:sz w:val="24"/>
        </w:rPr>
        <w:t>日内予以认可或提供修改意见。</w:t>
      </w:r>
    </w:p>
    <w:p>
      <w:pPr>
        <w:spacing w:line="480" w:lineRule="exact"/>
        <w:ind w:firstLine="480" w:firstLineChars="200"/>
        <w:rPr>
          <w:rFonts w:ascii="宋体" w:hAnsi="宋体"/>
          <w:sz w:val="24"/>
        </w:rPr>
      </w:pPr>
      <w:r>
        <w:rPr>
          <w:rFonts w:hint="eastAsia" w:ascii="宋体" w:hAnsi="宋体"/>
          <w:sz w:val="24"/>
        </w:rPr>
        <w:t>建设工程竣工验收应当具备下列条件：</w:t>
      </w:r>
    </w:p>
    <w:p>
      <w:pPr>
        <w:spacing w:line="480" w:lineRule="exact"/>
        <w:ind w:left="480"/>
        <w:rPr>
          <w:rFonts w:ascii="宋体" w:hAnsi="宋体"/>
          <w:sz w:val="24"/>
        </w:rPr>
      </w:pPr>
      <w:r>
        <w:rPr>
          <w:rFonts w:hint="eastAsia" w:ascii="宋体" w:hAnsi="宋体"/>
          <w:sz w:val="24"/>
        </w:rPr>
        <w:t>1、完成建设工程设计和合同约定的各项内容；</w:t>
      </w:r>
    </w:p>
    <w:p>
      <w:pPr>
        <w:spacing w:line="480" w:lineRule="exact"/>
        <w:ind w:left="480"/>
        <w:rPr>
          <w:rFonts w:ascii="宋体" w:hAnsi="宋体"/>
          <w:sz w:val="24"/>
        </w:rPr>
      </w:pPr>
      <w:r>
        <w:rPr>
          <w:rFonts w:hint="eastAsia" w:ascii="宋体" w:hAnsi="宋体"/>
          <w:sz w:val="24"/>
        </w:rPr>
        <w:t>2、有整套完整的装修内</w:t>
      </w:r>
      <w:r>
        <w:rPr>
          <w:rFonts w:hint="eastAsia" w:ascii="宋体" w:hAnsi="宋体"/>
          <w:sz w:val="24"/>
          <w:lang w:eastAsia="zh-CN"/>
        </w:rPr>
        <w:t>业</w:t>
      </w:r>
      <w:r>
        <w:rPr>
          <w:rFonts w:hint="eastAsia" w:ascii="宋体" w:hAnsi="宋体"/>
          <w:sz w:val="24"/>
        </w:rPr>
        <w:t>资料、完整的技术档案和施工管理资料；</w:t>
      </w:r>
    </w:p>
    <w:p>
      <w:pPr>
        <w:spacing w:line="480" w:lineRule="exact"/>
        <w:ind w:left="480"/>
        <w:rPr>
          <w:rFonts w:ascii="宋体" w:hAnsi="宋体"/>
          <w:sz w:val="24"/>
        </w:rPr>
      </w:pPr>
      <w:r>
        <w:rPr>
          <w:rFonts w:hint="eastAsia" w:ascii="宋体" w:hAnsi="宋体"/>
          <w:sz w:val="24"/>
        </w:rPr>
        <w:t>3、有工程使用的主要建筑材料、建筑构配件和设备的进场试验报告；</w:t>
      </w:r>
    </w:p>
    <w:p>
      <w:pPr>
        <w:spacing w:line="480" w:lineRule="exact"/>
        <w:ind w:left="480"/>
        <w:rPr>
          <w:rFonts w:ascii="宋体" w:hAnsi="宋体"/>
          <w:sz w:val="24"/>
        </w:rPr>
      </w:pPr>
      <w:r>
        <w:rPr>
          <w:rFonts w:hint="eastAsia" w:ascii="宋体" w:hAnsi="宋体"/>
          <w:sz w:val="24"/>
        </w:rPr>
        <w:t>4、有相关单位分别签署的质量合格文件。</w:t>
      </w:r>
    </w:p>
    <w:p>
      <w:pPr>
        <w:spacing w:line="480" w:lineRule="exact"/>
        <w:ind w:left="480"/>
        <w:rPr>
          <w:rFonts w:ascii="宋体" w:hAnsi="宋体"/>
          <w:sz w:val="24"/>
        </w:rPr>
      </w:pPr>
      <w:r>
        <w:rPr>
          <w:rFonts w:hint="eastAsia" w:ascii="宋体" w:hAnsi="宋体"/>
          <w:sz w:val="24"/>
        </w:rPr>
        <w:t>5、</w:t>
      </w:r>
      <w:r>
        <w:rPr>
          <w:rFonts w:ascii="宋体" w:hAnsi="宋体"/>
          <w:sz w:val="24"/>
        </w:rPr>
        <w:t>合同约定施工内容及增加部分均应</w:t>
      </w:r>
      <w:r>
        <w:rPr>
          <w:rFonts w:hint="eastAsia" w:ascii="宋体" w:hAnsi="宋体"/>
          <w:sz w:val="24"/>
        </w:rPr>
        <w:t>工</w:t>
      </w:r>
      <w:r>
        <w:rPr>
          <w:rFonts w:ascii="宋体" w:hAnsi="宋体"/>
          <w:sz w:val="24"/>
        </w:rPr>
        <w:t>完场清</w:t>
      </w:r>
      <w:r>
        <w:rPr>
          <w:rFonts w:hint="eastAsia" w:ascii="宋体" w:hAnsi="宋体"/>
          <w:sz w:val="24"/>
        </w:rPr>
        <w:t>。</w:t>
      </w:r>
    </w:p>
    <w:p>
      <w:pPr>
        <w:spacing w:line="480" w:lineRule="exact"/>
        <w:jc w:val="center"/>
        <w:rPr>
          <w:b/>
          <w:bCs/>
          <w:sz w:val="32"/>
        </w:rPr>
      </w:pPr>
    </w:p>
    <w:p>
      <w:pPr>
        <w:spacing w:line="480" w:lineRule="exact"/>
        <w:jc w:val="center"/>
        <w:rPr>
          <w:rFonts w:ascii="黑体" w:hAnsi="宋体"/>
          <w:b/>
          <w:bCs/>
          <w:sz w:val="32"/>
        </w:rPr>
      </w:pPr>
      <w:r>
        <w:rPr>
          <w:rFonts w:hint="eastAsia"/>
          <w:b/>
          <w:bCs/>
          <w:sz w:val="32"/>
        </w:rPr>
        <w:t>三、</w:t>
      </w:r>
      <w:r>
        <w:rPr>
          <w:rFonts w:hint="eastAsia" w:ascii="黑体" w:hAnsi="宋体"/>
          <w:b/>
          <w:bCs/>
          <w:sz w:val="32"/>
        </w:rPr>
        <w:t>工程处罚</w:t>
      </w:r>
    </w:p>
    <w:p>
      <w:pPr>
        <w:spacing w:line="480" w:lineRule="exact"/>
        <w:ind w:firstLine="482" w:firstLineChars="200"/>
        <w:rPr>
          <w:rFonts w:ascii="宋体" w:hAnsi="宋体"/>
          <w:sz w:val="24"/>
        </w:rPr>
      </w:pPr>
      <w:r>
        <w:rPr>
          <w:rFonts w:hint="eastAsia" w:ascii="宋体" w:hAnsi="宋体"/>
          <w:b/>
          <w:sz w:val="24"/>
        </w:rPr>
        <w:t>（一）</w:t>
      </w:r>
      <w:r>
        <w:rPr>
          <w:rFonts w:ascii="宋体" w:hAnsi="宋体"/>
          <w:b/>
          <w:sz w:val="24"/>
        </w:rPr>
        <w:t>工程工期</w:t>
      </w:r>
      <w:r>
        <w:rPr>
          <w:rFonts w:hint="eastAsia" w:ascii="宋体" w:hAnsi="宋体"/>
          <w:b/>
          <w:sz w:val="24"/>
        </w:rPr>
        <w:t>处</w:t>
      </w:r>
      <w:r>
        <w:rPr>
          <w:rFonts w:ascii="宋体" w:hAnsi="宋体"/>
          <w:b/>
          <w:sz w:val="24"/>
        </w:rPr>
        <w:t>罚</w:t>
      </w:r>
    </w:p>
    <w:p>
      <w:pPr>
        <w:spacing w:line="480" w:lineRule="exact"/>
        <w:ind w:firstLine="480" w:firstLineChars="200"/>
        <w:rPr>
          <w:rFonts w:ascii="宋体" w:hAnsi="宋体"/>
          <w:sz w:val="24"/>
        </w:rPr>
      </w:pPr>
      <w:r>
        <w:rPr>
          <w:rFonts w:hint="eastAsia" w:ascii="宋体" w:hAnsi="宋体"/>
          <w:sz w:val="24"/>
        </w:rPr>
        <w:t>如延误总工期，每延误一天按合同价款的</w:t>
      </w:r>
      <w:r>
        <w:rPr>
          <w:rFonts w:hint="eastAsia" w:ascii="宋体" w:hAnsi="宋体"/>
          <w:sz w:val="24"/>
          <w:u w:val="single"/>
        </w:rPr>
        <w:t xml:space="preserve">  1‰  </w:t>
      </w:r>
      <w:r>
        <w:rPr>
          <w:rFonts w:hint="eastAsia" w:ascii="宋体" w:hAnsi="宋体"/>
          <w:sz w:val="24"/>
        </w:rPr>
        <w:t>处罚，依次类推，如延误总工期超过</w:t>
      </w:r>
      <w:r>
        <w:rPr>
          <w:rFonts w:hint="eastAsia" w:ascii="宋体" w:hAnsi="宋体"/>
          <w:sz w:val="24"/>
          <w:u w:val="single"/>
        </w:rPr>
        <w:t xml:space="preserve"> 30 </w:t>
      </w:r>
      <w:r>
        <w:rPr>
          <w:rFonts w:hint="eastAsia" w:ascii="宋体" w:hAnsi="宋体"/>
          <w:sz w:val="24"/>
        </w:rPr>
        <w:t>日历天，每延误一天按合同价款的</w:t>
      </w:r>
      <w:r>
        <w:rPr>
          <w:rFonts w:hint="eastAsia" w:ascii="宋体" w:hAnsi="宋体"/>
          <w:sz w:val="24"/>
          <w:u w:val="single"/>
        </w:rPr>
        <w:t xml:space="preserve">  </w:t>
      </w:r>
      <w:r>
        <w:rPr>
          <w:rFonts w:ascii="宋体" w:hAnsi="宋体"/>
          <w:sz w:val="24"/>
          <w:u w:val="single"/>
        </w:rPr>
        <w:t>2</w:t>
      </w:r>
      <w:r>
        <w:rPr>
          <w:rFonts w:hint="eastAsia" w:ascii="宋体" w:hAnsi="宋体"/>
          <w:sz w:val="24"/>
          <w:u w:val="single"/>
        </w:rPr>
        <w:t xml:space="preserve">‰  </w:t>
      </w:r>
      <w:r>
        <w:rPr>
          <w:rFonts w:hint="eastAsia" w:ascii="宋体" w:hAnsi="宋体"/>
          <w:sz w:val="24"/>
        </w:rPr>
        <w:t>处罚直至</w:t>
      </w:r>
      <w:r>
        <w:rPr>
          <w:rFonts w:ascii="宋体" w:hAnsi="宋体"/>
          <w:sz w:val="24"/>
        </w:rPr>
        <w:t>竣工</w:t>
      </w:r>
      <w:r>
        <w:rPr>
          <w:rFonts w:hint="eastAsia" w:ascii="宋体" w:hAnsi="宋体"/>
          <w:sz w:val="24"/>
        </w:rPr>
        <w:t>；如因不可抗力或发包人原因造成工期延误，则延误的工期经发包人签字后，顺延计算。</w:t>
      </w:r>
    </w:p>
    <w:p>
      <w:pPr>
        <w:spacing w:line="480" w:lineRule="exact"/>
        <w:ind w:firstLine="482" w:firstLineChars="200"/>
        <w:rPr>
          <w:rFonts w:ascii="宋体" w:hAnsi="宋体"/>
          <w:sz w:val="24"/>
        </w:rPr>
      </w:pPr>
      <w:r>
        <w:rPr>
          <w:rFonts w:hint="eastAsia" w:ascii="宋体" w:hAnsi="宋体"/>
          <w:b/>
          <w:sz w:val="24"/>
        </w:rPr>
        <w:t>（二）质量</w:t>
      </w:r>
      <w:r>
        <w:rPr>
          <w:rFonts w:ascii="宋体" w:hAnsi="宋体"/>
          <w:b/>
          <w:sz w:val="24"/>
        </w:rPr>
        <w:t>安全生产及其它</w:t>
      </w:r>
    </w:p>
    <w:p>
      <w:pPr>
        <w:spacing w:line="480" w:lineRule="exact"/>
        <w:ind w:firstLine="480" w:firstLineChars="200"/>
        <w:rPr>
          <w:rFonts w:ascii="宋体" w:hAnsi="宋体"/>
          <w:sz w:val="24"/>
        </w:rPr>
      </w:pPr>
      <w:r>
        <w:rPr>
          <w:rFonts w:hint="eastAsia" w:ascii="宋体" w:hAnsi="宋体"/>
          <w:sz w:val="24"/>
        </w:rPr>
        <w:t>1、承包人</w:t>
      </w:r>
      <w:r>
        <w:rPr>
          <w:rFonts w:ascii="宋体" w:hAnsi="宋体"/>
          <w:sz w:val="24"/>
        </w:rPr>
        <w:t>在施工过程中应加强</w:t>
      </w:r>
      <w:r>
        <w:rPr>
          <w:rFonts w:hint="eastAsia" w:ascii="宋体" w:hAnsi="宋体"/>
          <w:sz w:val="24"/>
        </w:rPr>
        <w:t>质量、</w:t>
      </w:r>
      <w:r>
        <w:rPr>
          <w:rFonts w:ascii="宋体" w:hAnsi="宋体"/>
          <w:sz w:val="24"/>
        </w:rPr>
        <w:t>安全生产及文明施工等管理工作，</w:t>
      </w:r>
      <w:r>
        <w:rPr>
          <w:rFonts w:hint="eastAsia" w:ascii="宋体" w:hAnsi="宋体"/>
          <w:sz w:val="24"/>
        </w:rPr>
        <w:t>施工期间必须配置相应的项目经理、技术员、水电专业人员及夜场巡逻和值班人员，确保项目保质保量按期完成。</w:t>
      </w:r>
    </w:p>
    <w:p>
      <w:pPr>
        <w:spacing w:line="480" w:lineRule="exact"/>
        <w:ind w:firstLine="480" w:firstLineChars="200"/>
        <w:rPr>
          <w:rFonts w:ascii="宋体" w:hAnsi="宋体"/>
          <w:sz w:val="24"/>
        </w:rPr>
      </w:pPr>
      <w:r>
        <w:rPr>
          <w:rFonts w:hint="eastAsia" w:ascii="宋体" w:hAnsi="宋体"/>
          <w:sz w:val="24"/>
        </w:rPr>
        <w:t>2、承包人应确保不出现安全事故、扰民和环保事故等；若出现以上事故，由承包人承担</w:t>
      </w:r>
      <w:r>
        <w:rPr>
          <w:rFonts w:ascii="宋体" w:hAnsi="宋体"/>
          <w:sz w:val="24"/>
        </w:rPr>
        <w:t>由此发生的一切费用和责任</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3、个人安全防护用品供应：个人安全防护用品由投标人自备，投标人按相关专业施工规范及标准实施。</w:t>
      </w:r>
    </w:p>
    <w:p>
      <w:pPr>
        <w:spacing w:line="480" w:lineRule="exact"/>
        <w:ind w:firstLine="482" w:firstLineChars="200"/>
        <w:rPr>
          <w:rFonts w:ascii="宋体" w:hAnsi="宋体"/>
          <w:sz w:val="24"/>
        </w:rPr>
      </w:pPr>
      <w:r>
        <w:rPr>
          <w:rFonts w:hint="eastAsia" w:ascii="宋体" w:hAnsi="宋体"/>
          <w:b/>
          <w:sz w:val="24"/>
        </w:rPr>
        <w:t>（四）挂靠、转包与分包</w:t>
      </w:r>
    </w:p>
    <w:p>
      <w:pPr>
        <w:spacing w:line="480" w:lineRule="exact"/>
        <w:ind w:firstLine="480" w:firstLineChars="200"/>
        <w:rPr>
          <w:rFonts w:ascii="宋体" w:hAnsi="宋体"/>
          <w:sz w:val="24"/>
        </w:rPr>
      </w:pPr>
      <w:r>
        <w:rPr>
          <w:rFonts w:hint="eastAsia" w:ascii="宋体" w:hAnsi="宋体"/>
          <w:sz w:val="24"/>
        </w:rPr>
        <w:t>承包人不得将工程挂靠、转包或违法分包，否则视为违约，发包人</w:t>
      </w:r>
      <w:r>
        <w:rPr>
          <w:rFonts w:ascii="宋体" w:hAnsi="宋体"/>
          <w:sz w:val="24"/>
        </w:rPr>
        <w:t>有权</w:t>
      </w:r>
      <w:r>
        <w:rPr>
          <w:rFonts w:hint="eastAsia" w:ascii="宋体" w:hAnsi="宋体"/>
          <w:sz w:val="24"/>
        </w:rPr>
        <w:t>解除施工合同</w:t>
      </w:r>
      <w:r>
        <w:rPr>
          <w:rFonts w:ascii="宋体" w:hAnsi="宋体"/>
          <w:sz w:val="24"/>
        </w:rPr>
        <w:t>，</w:t>
      </w:r>
      <w:r>
        <w:rPr>
          <w:rFonts w:hint="eastAsia" w:ascii="宋体" w:hAnsi="宋体"/>
          <w:sz w:val="24"/>
        </w:rPr>
        <w:t>按完成量的50%结算清场，投标人将无条件退场，并承担招标人的一切经济损失。</w:t>
      </w:r>
    </w:p>
    <w:p>
      <w:pPr>
        <w:spacing w:line="480" w:lineRule="exact"/>
        <w:ind w:firstLine="482" w:firstLineChars="200"/>
        <w:rPr>
          <w:rFonts w:ascii="宋体" w:hAnsi="宋体"/>
          <w:sz w:val="24"/>
        </w:rPr>
      </w:pPr>
      <w:r>
        <w:rPr>
          <w:rFonts w:hint="eastAsia" w:ascii="宋体" w:hAnsi="宋体"/>
          <w:b/>
          <w:sz w:val="24"/>
        </w:rPr>
        <w:t>（五）违约责任</w:t>
      </w:r>
    </w:p>
    <w:p>
      <w:pPr>
        <w:spacing w:line="480" w:lineRule="exact"/>
        <w:ind w:firstLine="480" w:firstLineChars="200"/>
        <w:rPr>
          <w:rFonts w:ascii="宋体" w:hAnsi="宋体"/>
          <w:sz w:val="24"/>
        </w:rPr>
      </w:pPr>
      <w:r>
        <w:rPr>
          <w:rFonts w:hint="eastAsia" w:ascii="宋体" w:hAnsi="宋体"/>
          <w:sz w:val="24"/>
        </w:rPr>
        <w:t>承包人</w:t>
      </w:r>
      <w:r>
        <w:rPr>
          <w:rFonts w:ascii="宋体" w:hAnsi="宋体"/>
          <w:sz w:val="24"/>
        </w:rPr>
        <w:t>在项目的履约过程中发生上述违约行为之一的，除按上述相应条款处罚外，</w:t>
      </w:r>
      <w:r>
        <w:rPr>
          <w:rFonts w:hint="eastAsia" w:ascii="宋体" w:hAnsi="宋体"/>
          <w:sz w:val="24"/>
        </w:rPr>
        <w:t>并报请相关建设行政主管部门按《中华人民共和国招标投标法》等法律、法规、制度的有关规定进行处理。</w:t>
      </w:r>
    </w:p>
    <w:p>
      <w:pPr>
        <w:spacing w:line="480" w:lineRule="exact"/>
        <w:jc w:val="center"/>
        <w:rPr>
          <w:b/>
          <w:bCs/>
          <w:sz w:val="32"/>
        </w:rPr>
      </w:pPr>
      <w:r>
        <w:rPr>
          <w:rFonts w:hint="eastAsia"/>
          <w:b/>
          <w:bCs/>
          <w:sz w:val="32"/>
        </w:rPr>
        <w:t>四、合同价款与支付</w:t>
      </w:r>
    </w:p>
    <w:p>
      <w:pPr>
        <w:widowControl/>
        <w:spacing w:line="480" w:lineRule="exact"/>
        <w:ind w:firstLine="480" w:firstLineChars="200"/>
        <w:jc w:val="left"/>
        <w:rPr>
          <w:rFonts w:ascii="宋体" w:hAnsi="宋体"/>
          <w:sz w:val="24"/>
        </w:rPr>
      </w:pPr>
      <w:r>
        <w:rPr>
          <w:rFonts w:hint="eastAsia" w:ascii="宋体" w:hAnsi="宋体"/>
          <w:kern w:val="0"/>
          <w:sz w:val="24"/>
        </w:rPr>
        <w:t>（一）工</w:t>
      </w:r>
      <w:r>
        <w:rPr>
          <w:rFonts w:hint="eastAsia" w:ascii="宋体" w:hAnsi="宋体"/>
          <w:sz w:val="24"/>
        </w:rPr>
        <w:t>程</w:t>
      </w:r>
      <w:r>
        <w:rPr>
          <w:rFonts w:hint="eastAsia" w:ascii="宋体" w:hAnsi="宋体" w:cs="宋体"/>
          <w:kern w:val="0"/>
          <w:sz w:val="24"/>
        </w:rPr>
        <w:t>的结算：固定总价结算，若有设计变更，按补充条款或者签证执行。</w:t>
      </w:r>
    </w:p>
    <w:p>
      <w:pPr>
        <w:widowControl/>
        <w:spacing w:line="480" w:lineRule="exact"/>
        <w:ind w:firstLine="480" w:firstLineChars="200"/>
        <w:jc w:val="left"/>
        <w:rPr>
          <w:rFonts w:ascii="宋体" w:hAnsi="宋体" w:cs="宋体"/>
          <w:kern w:val="0"/>
          <w:sz w:val="24"/>
        </w:rPr>
      </w:pPr>
      <w:r>
        <w:rPr>
          <w:rFonts w:hint="eastAsia" w:ascii="宋体" w:hAnsi="宋体"/>
          <w:kern w:val="0"/>
          <w:sz w:val="24"/>
        </w:rPr>
        <w:t>（二）</w:t>
      </w:r>
      <w:r>
        <w:rPr>
          <w:rFonts w:hint="eastAsia" w:ascii="宋体" w:hAnsi="宋体" w:cs="宋体"/>
          <w:kern w:val="0"/>
          <w:sz w:val="24"/>
        </w:rPr>
        <w:t>付款方式：按每月完成工程量的80%支付，竣工验收合格、提交资料、结算后支付至结算价95%，剩余5%作为质保金，自验收合格之日起期满</w:t>
      </w:r>
      <w:r>
        <w:rPr>
          <w:rFonts w:hint="eastAsia" w:ascii="宋体" w:hAnsi="宋体" w:cs="宋体"/>
          <w:kern w:val="0"/>
          <w:sz w:val="24"/>
          <w:lang w:val="en-US" w:eastAsia="zh-CN"/>
        </w:rPr>
        <w:t>2</w:t>
      </w:r>
      <w:r>
        <w:rPr>
          <w:rFonts w:hint="eastAsia" w:ascii="宋体" w:hAnsi="宋体" w:cs="宋体"/>
          <w:kern w:val="0"/>
          <w:sz w:val="24"/>
        </w:rPr>
        <w:t>年后付清。</w:t>
      </w:r>
    </w:p>
    <w:p>
      <w:pPr>
        <w:spacing w:line="440" w:lineRule="exact"/>
        <w:ind w:firstLine="480" w:firstLineChars="200"/>
        <w:rPr>
          <w:sz w:val="24"/>
        </w:rPr>
      </w:pPr>
      <w:r>
        <w:rPr>
          <w:rFonts w:hint="eastAsia" w:ascii="宋体" w:hAnsi="宋体"/>
          <w:sz w:val="24"/>
          <w:szCs w:val="32"/>
        </w:rPr>
        <w:t>（三</w:t>
      </w:r>
      <w:r>
        <w:rPr>
          <w:rFonts w:hint="eastAsia" w:ascii="宋体" w:hAnsi="宋体"/>
          <w:sz w:val="24"/>
          <w:szCs w:val="32"/>
          <w:highlight w:val="none"/>
        </w:rPr>
        <w:t>）</w:t>
      </w:r>
      <w:r>
        <w:rPr>
          <w:rFonts w:ascii="宋体" w:hAnsi="宋体"/>
          <w:sz w:val="24"/>
          <w:highlight w:val="none"/>
        </w:rPr>
        <w:t>工程完工</w:t>
      </w:r>
      <w:r>
        <w:rPr>
          <w:rFonts w:hint="eastAsia"/>
          <w:sz w:val="24"/>
          <w:highlight w:val="none"/>
          <w:lang w:val="en-US" w:eastAsia="zh-CN"/>
        </w:rPr>
        <w:t>10</w:t>
      </w:r>
      <w:r>
        <w:rPr>
          <w:rFonts w:hint="eastAsia"/>
          <w:sz w:val="24"/>
          <w:highlight w:val="none"/>
        </w:rPr>
        <w:t>个工作日内无息退还合同</w:t>
      </w:r>
      <w:r>
        <w:rPr>
          <w:sz w:val="24"/>
          <w:highlight w:val="none"/>
        </w:rPr>
        <w:t>履约保证金</w:t>
      </w:r>
      <w:r>
        <w:rPr>
          <w:rFonts w:hint="eastAsia"/>
          <w:sz w:val="24"/>
          <w:highlight w:val="none"/>
        </w:rPr>
        <w:t>至投标单位账户。</w:t>
      </w:r>
    </w:p>
    <w:p>
      <w:pPr>
        <w:spacing w:line="480" w:lineRule="exact"/>
        <w:ind w:firstLine="470" w:firstLineChars="196"/>
        <w:rPr>
          <w:rFonts w:ascii="宋体" w:hAnsi="宋体"/>
          <w:sz w:val="24"/>
          <w:szCs w:val="32"/>
        </w:rPr>
      </w:pPr>
      <w:r>
        <w:rPr>
          <w:rFonts w:hint="eastAsia" w:ascii="宋体" w:hAnsi="宋体"/>
          <w:sz w:val="24"/>
          <w:szCs w:val="32"/>
        </w:rPr>
        <w:t>（四）每笔进度款支付前，乙方必须开具等额</w:t>
      </w:r>
      <w:r>
        <w:rPr>
          <w:rFonts w:hint="eastAsia" w:ascii="宋体" w:hAnsi="宋体"/>
          <w:sz w:val="24"/>
          <w:szCs w:val="32"/>
          <w:lang w:eastAsia="zh-CN"/>
        </w:rPr>
        <w:t>税票</w:t>
      </w:r>
      <w:r>
        <w:rPr>
          <w:rFonts w:hint="eastAsia" w:ascii="宋体" w:hAnsi="宋体"/>
          <w:sz w:val="24"/>
          <w:szCs w:val="32"/>
        </w:rPr>
        <w:t>给甲方。</w:t>
      </w:r>
    </w:p>
    <w:p>
      <w:pPr>
        <w:spacing w:line="480" w:lineRule="exact"/>
        <w:rPr>
          <w:b/>
          <w:bCs/>
          <w:sz w:val="32"/>
        </w:rPr>
      </w:pPr>
    </w:p>
    <w:p>
      <w:pPr>
        <w:spacing w:line="480" w:lineRule="exact"/>
        <w:jc w:val="center"/>
        <w:rPr>
          <w:b/>
          <w:bCs/>
          <w:sz w:val="32"/>
        </w:rPr>
      </w:pPr>
      <w:r>
        <w:rPr>
          <w:rFonts w:hint="eastAsia"/>
          <w:b/>
          <w:bCs/>
          <w:sz w:val="32"/>
        </w:rPr>
        <w:t>五、竣工结算</w:t>
      </w:r>
    </w:p>
    <w:p>
      <w:pPr>
        <w:spacing w:line="480" w:lineRule="exact"/>
        <w:ind w:firstLine="390"/>
        <w:jc w:val="center"/>
        <w:rPr>
          <w:rFonts w:ascii="宋体" w:hAnsi="宋体"/>
          <w:sz w:val="24"/>
        </w:rPr>
      </w:pPr>
      <w:r>
        <w:rPr>
          <w:rFonts w:hint="eastAsia" w:ascii="宋体" w:hAnsi="宋体"/>
          <w:sz w:val="24"/>
        </w:rPr>
        <w:t>结算时进行调整价款及工期的范围：工程设计变更和洽商变更部分项目投标人应无条件执行。结算办法为：按报价清单综合价及合同价优惠幅度调整，报价清单没有的，按现行预算定额及取费标准调整。发生重大设计变更和不可抗力的因素，经工程发包</w:t>
      </w:r>
    </w:p>
    <w:p>
      <w:pPr>
        <w:spacing w:line="480" w:lineRule="exact"/>
        <w:rPr>
          <w:rFonts w:ascii="宋体" w:hAnsi="宋体"/>
          <w:sz w:val="24"/>
        </w:rPr>
      </w:pPr>
      <w:r>
        <w:rPr>
          <w:rFonts w:hint="eastAsia" w:ascii="宋体" w:hAnsi="宋体"/>
          <w:sz w:val="24"/>
        </w:rPr>
        <w:t>方签字认可及工程发包方认定的工期可作调整。</w:t>
      </w:r>
    </w:p>
    <w:p>
      <w:pPr>
        <w:tabs>
          <w:tab w:val="left" w:pos="540"/>
        </w:tabs>
        <w:spacing w:line="480" w:lineRule="exact"/>
        <w:jc w:val="center"/>
        <w:rPr>
          <w:rFonts w:ascii="宋体" w:hAnsi="宋体"/>
          <w:sz w:val="24"/>
        </w:rPr>
      </w:pPr>
    </w:p>
    <w:p>
      <w:pPr>
        <w:tabs>
          <w:tab w:val="left" w:pos="540"/>
        </w:tabs>
        <w:spacing w:line="480" w:lineRule="exact"/>
        <w:jc w:val="center"/>
        <w:rPr>
          <w:b/>
          <w:bCs/>
          <w:sz w:val="32"/>
        </w:rPr>
      </w:pPr>
      <w:r>
        <w:rPr>
          <w:rFonts w:hint="eastAsia"/>
          <w:b/>
          <w:bCs/>
          <w:sz w:val="32"/>
        </w:rPr>
        <w:t>六、保    修</w:t>
      </w:r>
    </w:p>
    <w:p>
      <w:pPr>
        <w:spacing w:line="480" w:lineRule="exact"/>
        <w:ind w:firstLine="480" w:firstLineChars="200"/>
        <w:rPr>
          <w:rFonts w:ascii="宋体" w:hAnsi="宋体"/>
          <w:sz w:val="24"/>
          <w:szCs w:val="32"/>
        </w:rPr>
      </w:pPr>
      <w:r>
        <w:rPr>
          <w:rFonts w:hint="eastAsia" w:ascii="宋体" w:hAnsi="宋体"/>
          <w:sz w:val="24"/>
          <w:szCs w:val="32"/>
        </w:rPr>
        <w:t>（一）工程质量保修期为</w:t>
      </w:r>
      <w:r>
        <w:rPr>
          <w:rFonts w:hint="eastAsia" w:ascii="宋体" w:hAnsi="宋体"/>
          <w:sz w:val="24"/>
          <w:szCs w:val="32"/>
          <w:lang w:val="en-US" w:eastAsia="zh-CN"/>
        </w:rPr>
        <w:t>2</w:t>
      </w:r>
      <w:r>
        <w:rPr>
          <w:rFonts w:hint="eastAsia" w:ascii="宋体" w:hAnsi="宋体"/>
          <w:sz w:val="24"/>
          <w:szCs w:val="32"/>
        </w:rPr>
        <w:t>年，承诺在保修期内做到本地化服务，接到故障通知必须在4小时内抵达现场并且迅速处理解决。</w:t>
      </w:r>
    </w:p>
    <w:p>
      <w:pPr>
        <w:spacing w:line="480" w:lineRule="exact"/>
        <w:ind w:firstLine="480" w:firstLineChars="200"/>
        <w:rPr>
          <w:sz w:val="24"/>
        </w:rPr>
      </w:pPr>
      <w:r>
        <w:rPr>
          <w:rFonts w:hint="eastAsia"/>
          <w:sz w:val="24"/>
        </w:rPr>
        <w:t>（二）建设工程在保修范围和保修期限内发生质量问题的，承包人应当履行保修义务，并对造成的损失承担赔偿责任。</w:t>
      </w:r>
    </w:p>
    <w:p>
      <w:pPr>
        <w:spacing w:line="480" w:lineRule="exact"/>
        <w:ind w:firstLine="480" w:firstLineChars="200"/>
        <w:rPr>
          <w:sz w:val="24"/>
        </w:rPr>
      </w:pPr>
    </w:p>
    <w:p>
      <w:pPr>
        <w:numPr>
          <w:ilvl w:val="0"/>
          <w:numId w:val="1"/>
        </w:numPr>
        <w:spacing w:line="480" w:lineRule="exact"/>
        <w:jc w:val="center"/>
        <w:rPr>
          <w:rFonts w:hint="eastAsia"/>
          <w:b/>
          <w:bCs/>
          <w:sz w:val="32"/>
        </w:rPr>
      </w:pPr>
      <w:r>
        <w:rPr>
          <w:rFonts w:hint="eastAsia"/>
          <w:b/>
          <w:bCs/>
          <w:sz w:val="32"/>
        </w:rPr>
        <w:t xml:space="preserve">其   它 </w:t>
      </w:r>
    </w:p>
    <w:p>
      <w:pPr>
        <w:widowControl/>
        <w:spacing w:before="156" w:beforeLines="50" w:after="156" w:afterLines="50" w:line="440" w:lineRule="exact"/>
        <w:rPr>
          <w:rFonts w:hint="eastAsia" w:ascii="宋体" w:hAnsi="宋体" w:cs="宋体"/>
          <w:b/>
          <w:bCs/>
          <w:kern w:val="0"/>
          <w:sz w:val="24"/>
        </w:rPr>
      </w:pPr>
      <w:r>
        <w:rPr>
          <w:rFonts w:hint="eastAsia"/>
          <w:b/>
          <w:bCs/>
          <w:sz w:val="32"/>
          <w:lang w:val="en-US" w:eastAsia="zh-CN"/>
        </w:rPr>
        <w:t xml:space="preserve"> </w:t>
      </w:r>
      <w:r>
        <w:rPr>
          <w:rFonts w:hint="eastAsia"/>
          <w:b/>
          <w:bCs/>
          <w:sz w:val="24"/>
          <w:lang w:val="en-US" w:eastAsia="zh-CN"/>
        </w:rPr>
        <w:t xml:space="preserve">   （一）</w:t>
      </w:r>
      <w:r>
        <w:rPr>
          <w:rFonts w:ascii="宋体" w:hAnsi="宋体" w:cs="宋体"/>
          <w:b/>
          <w:bCs/>
          <w:kern w:val="0"/>
          <w:sz w:val="24"/>
        </w:rPr>
        <w:t>关于材料供应的约定</w:t>
      </w:r>
    </w:p>
    <w:p>
      <w:pPr>
        <w:widowControl/>
        <w:spacing w:line="440" w:lineRule="exact"/>
        <w:ind w:firstLine="420"/>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eastAsia="zh-CN"/>
        </w:rPr>
        <w:t>、</w:t>
      </w:r>
      <w:r>
        <w:rPr>
          <w:rFonts w:ascii="宋体" w:hAnsi="宋体" w:cs="宋体"/>
          <w:kern w:val="0"/>
          <w:sz w:val="24"/>
        </w:rPr>
        <w:t xml:space="preserve"> 本工程甲方负责采购的材料、设备，应为符合设计要求的合格产品，并应</w:t>
      </w:r>
      <w:r>
        <w:rPr>
          <w:rFonts w:hint="eastAsia" w:ascii="宋体" w:hAnsi="宋体" w:cs="宋体"/>
          <w:kern w:val="0"/>
          <w:sz w:val="24"/>
        </w:rPr>
        <w:t>及</w:t>
      </w:r>
      <w:r>
        <w:rPr>
          <w:rFonts w:ascii="宋体" w:hAnsi="宋体" w:cs="宋体"/>
          <w:kern w:val="0"/>
          <w:sz w:val="24"/>
        </w:rPr>
        <w:t>时供应到现场。</w:t>
      </w:r>
      <w:r>
        <w:rPr>
          <w:rFonts w:hint="eastAsia" w:ascii="宋体" w:hAnsi="宋体" w:cs="宋体"/>
          <w:kern w:val="0"/>
          <w:sz w:val="24"/>
        </w:rPr>
        <w:t>甲方要求</w:t>
      </w:r>
      <w:r>
        <w:rPr>
          <w:rFonts w:ascii="宋体" w:hAnsi="宋体" w:cs="宋体"/>
          <w:kern w:val="0"/>
          <w:sz w:val="24"/>
        </w:rPr>
        <w:t>由乙方提货的，应将提货手续移交给乙方，由</w:t>
      </w:r>
      <w:r>
        <w:rPr>
          <w:rFonts w:hint="eastAsia" w:ascii="宋体" w:hAnsi="宋体" w:cs="宋体"/>
          <w:kern w:val="0"/>
          <w:sz w:val="24"/>
        </w:rPr>
        <w:t>甲</w:t>
      </w:r>
      <w:r>
        <w:rPr>
          <w:rFonts w:ascii="宋体" w:hAnsi="宋体" w:cs="宋体"/>
          <w:kern w:val="0"/>
          <w:sz w:val="24"/>
        </w:rPr>
        <w:t>方承担运输费用。由</w:t>
      </w:r>
      <w:r>
        <w:rPr>
          <w:rFonts w:hint="eastAsia" w:ascii="宋体" w:hAnsi="宋体" w:cs="宋体"/>
          <w:kern w:val="0"/>
          <w:sz w:val="24"/>
        </w:rPr>
        <w:t>于</w:t>
      </w:r>
      <w:r>
        <w:rPr>
          <w:rFonts w:ascii="宋体" w:hAnsi="宋体" w:cs="宋体"/>
          <w:kern w:val="0"/>
          <w:sz w:val="24"/>
        </w:rPr>
        <w:t>甲方供应的材料、设备</w:t>
      </w:r>
      <w:r>
        <w:rPr>
          <w:rFonts w:hint="eastAsia" w:ascii="宋体" w:hAnsi="宋体" w:cs="宋体"/>
          <w:kern w:val="0"/>
          <w:sz w:val="24"/>
        </w:rPr>
        <w:t>出现</w:t>
      </w:r>
      <w:r>
        <w:rPr>
          <w:rFonts w:ascii="宋体" w:hAnsi="宋体" w:cs="宋体"/>
          <w:kern w:val="0"/>
          <w:sz w:val="24"/>
        </w:rPr>
        <w:t>质量问题或规格差异，对工程造成</w:t>
      </w:r>
      <w:r>
        <w:rPr>
          <w:rFonts w:hint="eastAsia" w:ascii="宋体" w:hAnsi="宋体" w:cs="宋体"/>
          <w:kern w:val="0"/>
          <w:sz w:val="24"/>
        </w:rPr>
        <w:t>的</w:t>
      </w:r>
      <w:r>
        <w:rPr>
          <w:rFonts w:ascii="宋体" w:hAnsi="宋体" w:cs="宋体"/>
          <w:kern w:val="0"/>
          <w:sz w:val="24"/>
        </w:rPr>
        <w:t>损失</w:t>
      </w:r>
      <w:r>
        <w:rPr>
          <w:rFonts w:hint="eastAsia" w:ascii="宋体" w:hAnsi="宋体" w:cs="宋体"/>
          <w:kern w:val="0"/>
          <w:sz w:val="24"/>
        </w:rPr>
        <w:t>与相关</w:t>
      </w:r>
      <w:r>
        <w:rPr>
          <w:rFonts w:ascii="宋体" w:hAnsi="宋体" w:cs="宋体"/>
          <w:kern w:val="0"/>
          <w:sz w:val="24"/>
        </w:rPr>
        <w:t>责任</w:t>
      </w:r>
      <w:r>
        <w:rPr>
          <w:rFonts w:hint="eastAsia" w:ascii="宋体" w:hAnsi="宋体" w:cs="宋体"/>
          <w:kern w:val="0"/>
          <w:sz w:val="24"/>
        </w:rPr>
        <w:t>均</w:t>
      </w:r>
      <w:r>
        <w:rPr>
          <w:rFonts w:ascii="宋体" w:hAnsi="宋体" w:cs="宋体"/>
          <w:kern w:val="0"/>
          <w:sz w:val="24"/>
        </w:rPr>
        <w:t>由甲方承担。</w:t>
      </w:r>
    </w:p>
    <w:p>
      <w:pPr>
        <w:widowControl/>
        <w:spacing w:line="440" w:lineRule="exact"/>
        <w:ind w:firstLine="42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eastAsia="zh-CN"/>
        </w:rPr>
        <w:t>、</w:t>
      </w:r>
      <w:r>
        <w:rPr>
          <w:rFonts w:ascii="宋体" w:hAnsi="宋体" w:cs="宋体"/>
          <w:kern w:val="0"/>
          <w:sz w:val="24"/>
        </w:rPr>
        <w:t>甲方供应的材料</w:t>
      </w:r>
      <w:r>
        <w:rPr>
          <w:rFonts w:hint="eastAsia" w:ascii="宋体" w:hAnsi="宋体" w:cs="宋体"/>
          <w:kern w:val="0"/>
          <w:sz w:val="24"/>
        </w:rPr>
        <w:t>（设备）</w:t>
      </w:r>
      <w:r>
        <w:rPr>
          <w:rFonts w:ascii="宋体" w:hAnsi="宋体" w:cs="宋体"/>
          <w:kern w:val="0"/>
          <w:sz w:val="24"/>
        </w:rPr>
        <w:t>，经乙方</w:t>
      </w:r>
      <w:r>
        <w:rPr>
          <w:rFonts w:hint="eastAsia" w:ascii="宋体" w:hAnsi="宋体" w:cs="宋体"/>
          <w:kern w:val="0"/>
          <w:sz w:val="24"/>
        </w:rPr>
        <w:t>查</w:t>
      </w:r>
      <w:r>
        <w:rPr>
          <w:rFonts w:ascii="宋体" w:hAnsi="宋体" w:cs="宋体"/>
          <w:kern w:val="0"/>
          <w:sz w:val="24"/>
        </w:rPr>
        <w:t>收后，由乙方负责保管</w:t>
      </w:r>
      <w:r>
        <w:rPr>
          <w:rFonts w:hint="eastAsia" w:ascii="宋体" w:hAnsi="宋体" w:cs="宋体"/>
          <w:kern w:val="0"/>
          <w:sz w:val="24"/>
        </w:rPr>
        <w:t>，</w:t>
      </w:r>
      <w:r>
        <w:rPr>
          <w:rFonts w:ascii="宋体" w:hAnsi="宋体" w:cs="宋体"/>
          <w:kern w:val="0"/>
          <w:sz w:val="24"/>
        </w:rPr>
        <w:t>由于乙方保管不当造成损失，由乙方负责赔偿</w:t>
      </w:r>
      <w:r>
        <w:rPr>
          <w:rFonts w:hint="eastAsia" w:ascii="宋体" w:hAnsi="宋体" w:cs="宋体"/>
          <w:kern w:val="0"/>
          <w:sz w:val="24"/>
        </w:rPr>
        <w:t>，造成工期延误的，不予顺延</w:t>
      </w:r>
      <w:r>
        <w:rPr>
          <w:rFonts w:ascii="宋体" w:hAnsi="宋体" w:cs="宋体"/>
          <w:kern w:val="0"/>
          <w:sz w:val="24"/>
        </w:rPr>
        <w:t>。</w:t>
      </w:r>
    </w:p>
    <w:p>
      <w:pPr>
        <w:widowControl/>
        <w:spacing w:line="440" w:lineRule="exact"/>
        <w:ind w:firstLine="420"/>
        <w:rPr>
          <w:rFonts w:hint="default" w:ascii="宋体" w:hAnsi="宋体" w:eastAsia="宋体" w:cs="宋体"/>
          <w:kern w:val="0"/>
          <w:sz w:val="24"/>
          <w:lang w:val="en-US" w:eastAsia="zh-CN"/>
        </w:rPr>
      </w:pPr>
      <w:r>
        <w:rPr>
          <w:rFonts w:hint="eastAsia" w:ascii="宋体" w:hAnsi="宋体" w:cs="宋体"/>
          <w:kern w:val="0"/>
          <w:sz w:val="24"/>
          <w:lang w:val="en-US" w:eastAsia="zh-CN"/>
        </w:rPr>
        <w:t>3、</w:t>
      </w:r>
      <w:r>
        <w:rPr>
          <w:rFonts w:ascii="宋体" w:hAnsi="宋体" w:cs="宋体"/>
          <w:kern w:val="0"/>
          <w:sz w:val="24"/>
        </w:rPr>
        <w:t>凡由于乙方采购的材料、设备，</w:t>
      </w:r>
      <w:r>
        <w:rPr>
          <w:rFonts w:hint="eastAsia" w:ascii="宋体" w:hAnsi="宋体" w:cs="宋体"/>
          <w:kern w:val="0"/>
          <w:sz w:val="24"/>
          <w:lang w:val="en-US" w:eastAsia="zh-CN"/>
        </w:rPr>
        <w:t>必须在进场5日内提供完整的，符合设计要求的施工物料样板。</w:t>
      </w:r>
    </w:p>
    <w:p>
      <w:pPr>
        <w:widowControl/>
        <w:spacing w:line="440" w:lineRule="exact"/>
        <w:ind w:firstLine="42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lang w:eastAsia="zh-CN"/>
        </w:rPr>
        <w:t>、</w:t>
      </w:r>
      <w:r>
        <w:rPr>
          <w:rFonts w:ascii="宋体" w:hAnsi="宋体" w:cs="宋体"/>
          <w:kern w:val="0"/>
          <w:sz w:val="24"/>
        </w:rPr>
        <w:t>凡由于乙方采购的材料、设备，</w:t>
      </w:r>
      <w:r>
        <w:rPr>
          <w:rFonts w:hint="eastAsia" w:ascii="宋体" w:hAnsi="宋体" w:cs="宋体"/>
          <w:kern w:val="0"/>
          <w:sz w:val="24"/>
          <w:lang w:eastAsia="zh-CN"/>
        </w:rPr>
        <w:t>不</w:t>
      </w:r>
      <w:r>
        <w:rPr>
          <w:rFonts w:hint="eastAsia" w:ascii="宋体" w:hAnsi="宋体" w:cs="宋体"/>
          <w:kern w:val="0"/>
          <w:sz w:val="24"/>
          <w:lang w:val="en-US" w:eastAsia="zh-CN"/>
        </w:rPr>
        <w:t>符合设计要求，</w:t>
      </w:r>
      <w:r>
        <w:rPr>
          <w:rFonts w:ascii="宋体" w:hAnsi="宋体" w:cs="宋体"/>
          <w:kern w:val="0"/>
          <w:sz w:val="24"/>
        </w:rPr>
        <w:t>不符合质量要求或规格有差异</w:t>
      </w:r>
      <w:r>
        <w:rPr>
          <w:rFonts w:hint="eastAsia" w:ascii="宋体" w:hAnsi="宋体" w:cs="宋体"/>
          <w:kern w:val="0"/>
          <w:sz w:val="24"/>
        </w:rPr>
        <w:t>的</w:t>
      </w:r>
      <w:r>
        <w:rPr>
          <w:rFonts w:ascii="宋体" w:hAnsi="宋体" w:cs="宋体"/>
          <w:kern w:val="0"/>
          <w:sz w:val="24"/>
        </w:rPr>
        <w:t>，</w:t>
      </w:r>
      <w:r>
        <w:rPr>
          <w:rFonts w:hint="eastAsia" w:ascii="宋体" w:hAnsi="宋体" w:cs="宋体"/>
          <w:kern w:val="0"/>
          <w:sz w:val="24"/>
        </w:rPr>
        <w:t>不得</w:t>
      </w:r>
      <w:r>
        <w:rPr>
          <w:rFonts w:ascii="宋体" w:hAnsi="宋体" w:cs="宋体"/>
          <w:kern w:val="0"/>
          <w:sz w:val="24"/>
        </w:rPr>
        <w:t>使用</w:t>
      </w:r>
      <w:r>
        <w:rPr>
          <w:rFonts w:hint="eastAsia" w:ascii="宋体" w:hAnsi="宋体" w:cs="宋体"/>
          <w:kern w:val="0"/>
          <w:sz w:val="24"/>
        </w:rPr>
        <w:t>，</w:t>
      </w:r>
      <w:r>
        <w:rPr>
          <w:rFonts w:ascii="宋体" w:hAnsi="宋体" w:cs="宋体"/>
          <w:kern w:val="0"/>
          <w:sz w:val="24"/>
        </w:rPr>
        <w:t>若己使用，</w:t>
      </w:r>
      <w:r>
        <w:rPr>
          <w:rFonts w:hint="eastAsia" w:ascii="宋体" w:hAnsi="宋体" w:cs="宋体"/>
          <w:kern w:val="0"/>
          <w:sz w:val="24"/>
        </w:rPr>
        <w:t>甲方有权要求乙方立即拆除，拆除费用及由此</w:t>
      </w:r>
      <w:r>
        <w:rPr>
          <w:rFonts w:ascii="宋体" w:hAnsi="宋体" w:cs="宋体"/>
          <w:kern w:val="0"/>
          <w:sz w:val="24"/>
        </w:rPr>
        <w:t>造成的损失由乙方负责</w:t>
      </w:r>
      <w:r>
        <w:rPr>
          <w:rFonts w:hint="eastAsia" w:ascii="宋体" w:hAnsi="宋体" w:cs="宋体"/>
          <w:kern w:val="0"/>
          <w:sz w:val="24"/>
        </w:rPr>
        <w:t>，造成工期延误的，不予顺延</w:t>
      </w:r>
      <w:r>
        <w:rPr>
          <w:rFonts w:ascii="宋体" w:hAnsi="宋体" w:cs="宋体"/>
          <w:kern w:val="0"/>
          <w:sz w:val="24"/>
        </w:rPr>
        <w:t>。</w:t>
      </w:r>
    </w:p>
    <w:p>
      <w:pPr>
        <w:widowControl/>
        <w:spacing w:line="440" w:lineRule="exact"/>
        <w:ind w:firstLine="42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用于本工程的各种材料应满足设计要求，并以甲方按设计要求确认的样品花色、品质、规格为准，甲方未指定样品的，</w:t>
      </w:r>
      <w:r>
        <w:rPr>
          <w:rFonts w:hint="eastAsia" w:ascii="宋体" w:hAnsi="宋体" w:cs="宋体"/>
          <w:kern w:val="0"/>
          <w:sz w:val="24"/>
          <w:lang w:val="en-US" w:eastAsia="zh-CN"/>
        </w:rPr>
        <w:t>以招标文件、</w:t>
      </w:r>
      <w:r>
        <w:rPr>
          <w:rFonts w:hint="eastAsia" w:ascii="宋体" w:hAnsi="宋体" w:cs="宋体"/>
          <w:kern w:val="0"/>
          <w:sz w:val="24"/>
          <w:u w:val="none"/>
        </w:rPr>
        <w:t>设计图纸</w:t>
      </w:r>
      <w:r>
        <w:rPr>
          <w:rFonts w:hint="eastAsia" w:ascii="宋体" w:hAnsi="宋体" w:cs="宋体"/>
          <w:kern w:val="0"/>
          <w:sz w:val="24"/>
          <w:u w:val="none"/>
          <w:lang w:eastAsia="zh-CN"/>
        </w:rPr>
        <w:t>、</w:t>
      </w:r>
      <w:r>
        <w:rPr>
          <w:rFonts w:hint="eastAsia" w:ascii="宋体" w:hAnsi="宋体" w:cs="宋体"/>
          <w:kern w:val="0"/>
          <w:sz w:val="24"/>
          <w:u w:val="none"/>
        </w:rPr>
        <w:t>工程量清单</w:t>
      </w:r>
      <w:r>
        <w:rPr>
          <w:rFonts w:hint="eastAsia" w:ascii="宋体" w:hAnsi="宋体" w:cs="宋体"/>
          <w:kern w:val="0"/>
          <w:sz w:val="24"/>
          <w:u w:val="none"/>
          <w:lang w:val="en-US" w:eastAsia="zh-CN"/>
        </w:rPr>
        <w:t>及设计</w:t>
      </w:r>
      <w:r>
        <w:rPr>
          <w:rFonts w:hint="eastAsia" w:ascii="宋体" w:hAnsi="宋体" w:cs="宋体"/>
          <w:kern w:val="0"/>
          <w:sz w:val="24"/>
        </w:rPr>
        <w:t>指定的品牌、型号规格为准。</w:t>
      </w:r>
    </w:p>
    <w:p>
      <w:pPr>
        <w:widowControl/>
        <w:spacing w:line="440" w:lineRule="exact"/>
        <w:ind w:firstLine="42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用于本工程的主要材料（</w:t>
      </w:r>
      <w:r>
        <w:rPr>
          <w:rFonts w:hint="eastAsia" w:ascii="宋体" w:hAnsi="宋体" w:cs="宋体"/>
          <w:kern w:val="0"/>
          <w:sz w:val="24"/>
          <w:u w:val="single"/>
        </w:rPr>
        <w:t>经现场确认须修改的：灯具、</w:t>
      </w:r>
      <w:r>
        <w:rPr>
          <w:rFonts w:hint="eastAsia" w:ascii="宋体" w:hAnsi="宋体" w:cs="宋体"/>
          <w:kern w:val="0"/>
          <w:sz w:val="24"/>
          <w:u w:val="single"/>
          <w:lang w:val="en-US" w:eastAsia="zh-CN"/>
        </w:rPr>
        <w:t>洁具、开关面板、五金、</w:t>
      </w:r>
      <w:r>
        <w:rPr>
          <w:rFonts w:hint="eastAsia" w:ascii="宋体" w:hAnsi="宋体" w:cs="宋体"/>
          <w:kern w:val="0"/>
          <w:sz w:val="24"/>
          <w:u w:val="single"/>
        </w:rPr>
        <w:t>石材、</w:t>
      </w:r>
      <w:r>
        <w:rPr>
          <w:rFonts w:hint="eastAsia" w:ascii="宋体" w:hAnsi="宋体" w:cs="宋体"/>
          <w:kern w:val="0"/>
          <w:sz w:val="24"/>
          <w:u w:val="single"/>
          <w:lang w:val="en-US" w:eastAsia="zh-CN"/>
        </w:rPr>
        <w:t>瓷砖、墙布、皮雕、手绘、壁布、木饰面</w:t>
      </w:r>
      <w:r>
        <w:rPr>
          <w:rFonts w:hint="eastAsia" w:ascii="宋体" w:hAnsi="宋体" w:cs="宋体"/>
          <w:kern w:val="0"/>
          <w:sz w:val="24"/>
          <w:u w:val="single"/>
        </w:rPr>
        <w:t>等</w:t>
      </w:r>
      <w:r>
        <w:rPr>
          <w:rFonts w:hint="eastAsia" w:ascii="宋体" w:hAnsi="宋体" w:cs="宋体"/>
          <w:kern w:val="0"/>
          <w:sz w:val="24"/>
        </w:rPr>
        <w:t>）须经甲方</w:t>
      </w:r>
      <w:r>
        <w:rPr>
          <w:rFonts w:hint="eastAsia" w:ascii="宋体" w:hAnsi="宋体" w:cs="宋体"/>
          <w:kern w:val="0"/>
          <w:sz w:val="24"/>
          <w:lang w:val="en-US" w:eastAsia="zh-CN"/>
        </w:rPr>
        <w:t>及设计事前确认并经进场</w:t>
      </w:r>
      <w:r>
        <w:rPr>
          <w:rFonts w:hint="eastAsia" w:ascii="宋体" w:hAnsi="宋体" w:cs="宋体"/>
          <w:kern w:val="0"/>
          <w:sz w:val="24"/>
        </w:rPr>
        <w:t>验收合格后方可使用，乙方擅自</w:t>
      </w:r>
      <w:r>
        <w:rPr>
          <w:rFonts w:hint="eastAsia" w:ascii="宋体" w:hAnsi="宋体" w:cs="宋体"/>
          <w:kern w:val="0"/>
          <w:sz w:val="24"/>
          <w:lang w:val="en-US" w:eastAsia="zh-CN"/>
        </w:rPr>
        <w:t>变更调整和</w:t>
      </w:r>
      <w:r>
        <w:rPr>
          <w:rFonts w:hint="eastAsia" w:ascii="宋体" w:hAnsi="宋体" w:cs="宋体"/>
          <w:kern w:val="0"/>
          <w:sz w:val="24"/>
        </w:rPr>
        <w:t>使用的，应负责拆除并承担拆除及返工的所有费用及责任；尚未使用且经甲方检验不符合要求的，必须</w:t>
      </w:r>
      <w:r>
        <w:rPr>
          <w:rFonts w:hint="eastAsia" w:ascii="宋体" w:hAnsi="宋体" w:cs="宋体"/>
          <w:kern w:val="0"/>
          <w:sz w:val="24"/>
          <w:lang w:val="en-US" w:eastAsia="zh-CN"/>
        </w:rPr>
        <w:t>无条件</w:t>
      </w:r>
      <w:r>
        <w:rPr>
          <w:rFonts w:hint="eastAsia" w:ascii="宋体" w:hAnsi="宋体" w:cs="宋体"/>
          <w:kern w:val="0"/>
          <w:sz w:val="24"/>
        </w:rPr>
        <w:t>退货。因上述原因造成的损失均由乙方承担，造成工期延误的，不予顺延。</w:t>
      </w:r>
    </w:p>
    <w:p>
      <w:pPr>
        <w:widowControl/>
        <w:spacing w:line="440" w:lineRule="exact"/>
        <w:ind w:firstLine="420"/>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lang w:eastAsia="zh-CN"/>
        </w:rPr>
        <w:t>、</w:t>
      </w:r>
      <w:r>
        <w:rPr>
          <w:rFonts w:hint="eastAsia" w:ascii="宋体" w:hAnsi="宋体" w:cs="宋体"/>
          <w:kern w:val="0"/>
          <w:sz w:val="24"/>
        </w:rPr>
        <w:t>经甲方检验合格的材料并不等同于最终的质量合格，经甲方确认的样品应为按设计要求对相应材料品质、花色、规格的明确，不作为调整造价的依据。</w:t>
      </w:r>
    </w:p>
    <w:p>
      <w:pPr>
        <w:widowControl/>
        <w:spacing w:before="156" w:beforeLines="50" w:after="156" w:afterLines="50" w:line="440" w:lineRule="exact"/>
        <w:rPr>
          <w:rFonts w:hint="eastAsia" w:ascii="宋体" w:hAnsi="宋体" w:cs="宋体"/>
          <w:b/>
          <w:kern w:val="0"/>
          <w:sz w:val="24"/>
        </w:rPr>
      </w:pPr>
      <w:r>
        <w:rPr>
          <w:rFonts w:hint="eastAsia"/>
          <w:b/>
          <w:bCs/>
          <w:sz w:val="24"/>
          <w:lang w:val="en-US" w:eastAsia="zh-CN"/>
        </w:rPr>
        <w:t xml:space="preserve">   （二）</w:t>
      </w:r>
      <w:r>
        <w:rPr>
          <w:rFonts w:hint="eastAsia" w:ascii="宋体" w:hAnsi="宋体" w:cs="宋体"/>
          <w:b/>
          <w:kern w:val="0"/>
          <w:sz w:val="24"/>
        </w:rPr>
        <w:t>关于工程变更的约定</w:t>
      </w:r>
    </w:p>
    <w:p>
      <w:pPr>
        <w:spacing w:line="440" w:lineRule="exact"/>
        <w:ind w:firstLine="420" w:firstLineChars="175"/>
        <w:rPr>
          <w:rFonts w:hint="eastAsia" w:ascii="宋体" w:hAnsi="宋体"/>
          <w:sz w:val="24"/>
        </w:rPr>
      </w:pPr>
      <w:r>
        <w:rPr>
          <w:rFonts w:ascii="宋体" w:hAnsi="宋体"/>
          <w:sz w:val="24"/>
        </w:rPr>
        <w:t>1</w:t>
      </w:r>
      <w:r>
        <w:rPr>
          <w:rFonts w:hint="eastAsia" w:ascii="宋体" w:hAnsi="宋体"/>
          <w:sz w:val="24"/>
          <w:lang w:eastAsia="zh-CN"/>
        </w:rPr>
        <w:t>、</w:t>
      </w:r>
      <w:r>
        <w:rPr>
          <w:rFonts w:ascii="宋体" w:hAnsi="宋体"/>
          <w:sz w:val="24"/>
        </w:rPr>
        <w:t>工程变更须经设计、</w:t>
      </w:r>
      <w:r>
        <w:rPr>
          <w:rFonts w:hint="eastAsia" w:ascii="宋体" w:hAnsi="宋体"/>
          <w:sz w:val="24"/>
        </w:rPr>
        <w:t>甲方</w:t>
      </w:r>
      <w:r>
        <w:rPr>
          <w:rFonts w:ascii="宋体" w:hAnsi="宋体"/>
          <w:sz w:val="24"/>
        </w:rPr>
        <w:t>书面同意确认后方可施工，</w:t>
      </w:r>
      <w:r>
        <w:rPr>
          <w:rFonts w:hint="eastAsia" w:ascii="宋体" w:hAnsi="宋体"/>
          <w:sz w:val="24"/>
        </w:rPr>
        <w:t>乙方</w:t>
      </w:r>
      <w:r>
        <w:rPr>
          <w:rFonts w:ascii="宋体" w:hAnsi="宋体"/>
          <w:sz w:val="24"/>
        </w:rPr>
        <w:t>提出的工程变更必须得到</w:t>
      </w:r>
      <w:r>
        <w:rPr>
          <w:rFonts w:hint="eastAsia" w:ascii="宋体" w:hAnsi="宋体"/>
          <w:sz w:val="24"/>
          <w:lang w:val="en-US" w:eastAsia="zh-CN"/>
        </w:rPr>
        <w:t>工程</w:t>
      </w:r>
      <w:r>
        <w:rPr>
          <w:rFonts w:ascii="宋体" w:hAnsi="宋体"/>
          <w:sz w:val="24"/>
        </w:rPr>
        <w:t>师和</w:t>
      </w:r>
      <w:r>
        <w:rPr>
          <w:rFonts w:hint="eastAsia" w:ascii="宋体" w:hAnsi="宋体"/>
          <w:sz w:val="24"/>
        </w:rPr>
        <w:t>甲方</w:t>
      </w:r>
      <w:r>
        <w:rPr>
          <w:rFonts w:ascii="宋体" w:hAnsi="宋体"/>
          <w:sz w:val="24"/>
        </w:rPr>
        <w:t>的书面同意后，方可报设计部门审批，否则由此发生的工程量增加</w:t>
      </w:r>
      <w:r>
        <w:rPr>
          <w:rFonts w:hint="eastAsia" w:ascii="宋体" w:hAnsi="宋体"/>
          <w:sz w:val="24"/>
        </w:rPr>
        <w:t>甲方</w:t>
      </w:r>
      <w:r>
        <w:rPr>
          <w:rFonts w:ascii="宋体" w:hAnsi="宋体"/>
          <w:sz w:val="24"/>
        </w:rPr>
        <w:t>不予认可</w:t>
      </w:r>
      <w:r>
        <w:rPr>
          <w:rFonts w:hint="eastAsia" w:ascii="宋体" w:hAnsi="宋体"/>
          <w:sz w:val="24"/>
        </w:rPr>
        <w:t>，同时甲方有权要求乙方恢复按图施工，乙方承担相应费用，不得异议</w:t>
      </w:r>
      <w:r>
        <w:rPr>
          <w:rFonts w:ascii="宋体" w:hAnsi="宋体"/>
          <w:sz w:val="24"/>
        </w:rPr>
        <w:t>。</w:t>
      </w:r>
    </w:p>
    <w:p>
      <w:pPr>
        <w:numPr>
          <w:ilvl w:val="-1"/>
          <w:numId w:val="0"/>
        </w:numPr>
        <w:spacing w:line="480" w:lineRule="exact"/>
        <w:jc w:val="both"/>
        <w:rPr>
          <w:rFonts w:hint="default" w:eastAsia="宋体"/>
          <w:b/>
          <w:bCs/>
          <w:sz w:val="32"/>
          <w:lang w:val="en-US" w:eastAsia="zh-CN"/>
        </w:rPr>
      </w:pPr>
    </w:p>
    <w:p>
      <w:pPr>
        <w:spacing w:line="480" w:lineRule="exact"/>
        <w:jc w:val="center"/>
      </w:pPr>
    </w:p>
    <w:p>
      <w:pPr>
        <w:spacing w:line="480" w:lineRule="exact"/>
        <w:jc w:val="center"/>
      </w:pPr>
    </w:p>
    <w:p>
      <w:pPr>
        <w:spacing w:line="480" w:lineRule="exact"/>
        <w:jc w:val="center"/>
        <w:rPr>
          <w:b/>
          <w:bCs/>
          <w:sz w:val="15"/>
          <w:szCs w:val="15"/>
        </w:rPr>
      </w:pPr>
      <w:r>
        <w:rPr>
          <w:rFonts w:hint="eastAsia"/>
          <w:b/>
          <w:bCs/>
          <w:sz w:val="36"/>
        </w:rPr>
        <w:t>第四章　解释权说明</w:t>
      </w:r>
    </w:p>
    <w:p>
      <w:pPr>
        <w:spacing w:line="480" w:lineRule="exact"/>
        <w:rPr>
          <w:sz w:val="24"/>
        </w:rPr>
      </w:pPr>
      <w:r>
        <w:rPr>
          <w:rFonts w:hint="eastAsia"/>
          <w:sz w:val="24"/>
        </w:rPr>
        <w:t>本招标文件的最终解释权归</w:t>
      </w:r>
      <w:r>
        <w:rPr>
          <w:rFonts w:hint="eastAsia"/>
          <w:sz w:val="24"/>
          <w:lang w:eastAsia="zh-CN"/>
        </w:rPr>
        <w:t>万石集团产城发展中心</w:t>
      </w:r>
      <w:r>
        <w:rPr>
          <w:rFonts w:hint="eastAsia"/>
          <w:sz w:val="24"/>
        </w:rPr>
        <w:t>所有。</w:t>
      </w:r>
    </w:p>
    <w:p/>
    <w:sectPr>
      <w:pgSz w:w="11906" w:h="16838"/>
      <w:pgMar w:top="1191"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81F02"/>
    <w:multiLevelType w:val="singleLevel"/>
    <w:tmpl w:val="61F81F0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GNiM2FlMGE2NDQyMDZhOWFhZjY2NmJmZmU1YjAifQ=="/>
  </w:docVars>
  <w:rsids>
    <w:rsidRoot w:val="6BB25A7A"/>
    <w:rsid w:val="031B6EE1"/>
    <w:rsid w:val="06872D56"/>
    <w:rsid w:val="07911761"/>
    <w:rsid w:val="0A0A57FB"/>
    <w:rsid w:val="0B1E111C"/>
    <w:rsid w:val="1B79458F"/>
    <w:rsid w:val="1FA83694"/>
    <w:rsid w:val="20895274"/>
    <w:rsid w:val="211F7986"/>
    <w:rsid w:val="2D0C274A"/>
    <w:rsid w:val="379A2158"/>
    <w:rsid w:val="3D7F55DD"/>
    <w:rsid w:val="442806CA"/>
    <w:rsid w:val="446B68BB"/>
    <w:rsid w:val="45107462"/>
    <w:rsid w:val="46B81B60"/>
    <w:rsid w:val="476A25CA"/>
    <w:rsid w:val="48396CD0"/>
    <w:rsid w:val="4AA429DE"/>
    <w:rsid w:val="4CB700FC"/>
    <w:rsid w:val="4F6463E1"/>
    <w:rsid w:val="51B65381"/>
    <w:rsid w:val="53E83673"/>
    <w:rsid w:val="54925790"/>
    <w:rsid w:val="5E7C1466"/>
    <w:rsid w:val="650C334B"/>
    <w:rsid w:val="65F513C5"/>
    <w:rsid w:val="679118E5"/>
    <w:rsid w:val="6BB25A7A"/>
    <w:rsid w:val="73DB0AB8"/>
    <w:rsid w:val="7561323F"/>
    <w:rsid w:val="7922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Lines="50" w:line="660" w:lineRule="exact"/>
      <w:jc w:val="center"/>
    </w:pPr>
    <w:rPr>
      <w:rFonts w:ascii="黑体" w:hAnsi="宋体" w:eastAsia="黑体"/>
      <w:sz w:val="48"/>
    </w:rPr>
  </w:style>
  <w:style w:type="paragraph" w:styleId="3">
    <w:name w:val="Plain Text"/>
    <w:basedOn w:val="1"/>
    <w:qFormat/>
    <w:uiPriority w:val="0"/>
    <w:pPr>
      <w:adjustRightInd w:val="0"/>
      <w:spacing w:line="360" w:lineRule="atLeast"/>
      <w:textAlignment w:val="baseline"/>
    </w:pPr>
    <w:rPr>
      <w:rFonts w:ascii="宋体" w:hAnsi="Courier New"/>
      <w:szCs w:val="20"/>
    </w:rPr>
  </w:style>
  <w:style w:type="paragraph" w:styleId="4">
    <w:name w:val="Body Text Indent 2"/>
    <w:basedOn w:val="1"/>
    <w:unhideWhenUsed/>
    <w:qFormat/>
    <w:uiPriority w:val="99"/>
    <w:pPr>
      <w:spacing w:after="120" w:line="480" w:lineRule="auto"/>
      <w:ind w:left="420" w:leftChars="200"/>
    </w:pPr>
  </w:style>
  <w:style w:type="paragraph" w:styleId="5">
    <w:name w:val="Body Text Indent 3"/>
    <w:basedOn w:val="1"/>
    <w:unhideWhenUsed/>
    <w:qFormat/>
    <w:uiPriority w:val="99"/>
    <w:pPr>
      <w:spacing w:after="120"/>
      <w:ind w:left="420" w:leftChars="200"/>
    </w:pPr>
    <w:rPr>
      <w:sz w:val="16"/>
      <w:szCs w:val="16"/>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6636</Words>
  <Characters>6765</Characters>
  <Lines>0</Lines>
  <Paragraphs>0</Paragraphs>
  <TotalTime>70</TotalTime>
  <ScaleCrop>false</ScaleCrop>
  <LinksUpToDate>false</LinksUpToDate>
  <CharactersWithSpaces>7379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2019-09-23T14:24:00Z</dcterms:created>
  <dc:creator>jk16898</dc:creator>
  <cp:lastModifiedBy>偶遇</cp:lastModifiedBy>
  <dcterms:modified xsi:type="dcterms:W3CDTF">2023-07-05T08:06:20Z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BCAC9E7EFA2346EDBB833180AA6B6871_12</vt:lpwstr>
  </property>
</Properties>
</file>