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Lines="0" w:line="240" w:lineRule="auto"/>
        <w:rPr>
          <w:rFonts w:hint="eastAsia" w:asciiTheme="minorEastAsia" w:hAnsiTheme="minorEastAsia" w:eastAsiaTheme="minorEastAsia"/>
          <w:b/>
          <w:bCs/>
          <w:sz w:val="36"/>
          <w:szCs w:val="36"/>
          <w:highlight w:val="none"/>
          <w:lang w:eastAsia="zh-CN"/>
        </w:rPr>
      </w:pPr>
      <w:r>
        <w:rPr>
          <w:rFonts w:hint="eastAsia" w:asciiTheme="minorEastAsia" w:hAnsiTheme="minorEastAsia" w:eastAsiaTheme="minorEastAsia"/>
          <w:b/>
          <w:bCs/>
          <w:sz w:val="36"/>
          <w:szCs w:val="36"/>
          <w:highlight w:val="none"/>
          <w:lang w:eastAsia="zh-CN"/>
        </w:rPr>
        <w:t>室外给水系统管网改造工程</w:t>
      </w:r>
    </w:p>
    <w:p>
      <w:pPr>
        <w:pStyle w:val="4"/>
        <w:spacing w:afterLines="0" w:line="240" w:lineRule="auto"/>
        <w:rPr>
          <w:rFonts w:hint="eastAsia" w:asciiTheme="minorEastAsia" w:hAnsiTheme="minorEastAsia" w:eastAsiaTheme="minorEastAsia"/>
          <w:b/>
          <w:bCs/>
          <w:sz w:val="36"/>
          <w:szCs w:val="36"/>
          <w:highlight w:val="none"/>
          <w:lang w:eastAsia="zh-CN"/>
        </w:rPr>
      </w:pPr>
    </w:p>
    <w:p>
      <w:pPr>
        <w:pStyle w:val="4"/>
        <w:spacing w:afterLines="0" w:line="240" w:lineRule="auto"/>
        <w:rPr>
          <w:rFonts w:hint="eastAsia" w:asciiTheme="minorEastAsia" w:hAnsiTheme="minorEastAsia" w:eastAsiaTheme="minorEastAsia"/>
          <w:sz w:val="44"/>
          <w:szCs w:val="44"/>
          <w:highlight w:val="none"/>
          <w:u w:val="single"/>
        </w:rPr>
      </w:pPr>
    </w:p>
    <w:p>
      <w:pPr>
        <w:adjustRightInd w:val="0"/>
        <w:snapToGrid w:val="0"/>
        <w:spacing w:line="480" w:lineRule="auto"/>
        <w:jc w:val="center"/>
        <w:rPr>
          <w:rFonts w:ascii="宋体" w:hAnsi="宋体"/>
          <w:b/>
          <w:bCs/>
          <w:sz w:val="72"/>
          <w:szCs w:val="72"/>
          <w:highlight w:val="none"/>
        </w:rPr>
      </w:pPr>
      <w:r>
        <w:rPr>
          <w:rFonts w:hint="eastAsia" w:ascii="宋体" w:hAnsi="宋体"/>
          <w:b/>
          <w:bCs/>
          <w:sz w:val="72"/>
          <w:szCs w:val="72"/>
          <w:highlight w:val="none"/>
        </w:rPr>
        <w:t>招</w:t>
      </w:r>
    </w:p>
    <w:p>
      <w:pPr>
        <w:adjustRightInd w:val="0"/>
        <w:snapToGrid w:val="0"/>
        <w:spacing w:line="480" w:lineRule="auto"/>
        <w:jc w:val="center"/>
        <w:rPr>
          <w:rFonts w:ascii="宋体" w:hAnsi="宋体"/>
          <w:b/>
          <w:bCs/>
          <w:sz w:val="72"/>
          <w:szCs w:val="72"/>
          <w:highlight w:val="none"/>
        </w:rPr>
      </w:pPr>
      <w:r>
        <w:rPr>
          <w:rFonts w:hint="eastAsia" w:ascii="宋体" w:hAnsi="宋体"/>
          <w:b/>
          <w:bCs/>
          <w:sz w:val="72"/>
          <w:szCs w:val="72"/>
          <w:highlight w:val="none"/>
        </w:rPr>
        <w:t>标</w:t>
      </w:r>
    </w:p>
    <w:p>
      <w:pPr>
        <w:adjustRightInd w:val="0"/>
        <w:snapToGrid w:val="0"/>
        <w:spacing w:line="480" w:lineRule="auto"/>
        <w:jc w:val="center"/>
        <w:rPr>
          <w:rFonts w:ascii="宋体" w:hAnsi="宋体"/>
          <w:b/>
          <w:bCs/>
          <w:sz w:val="72"/>
          <w:szCs w:val="72"/>
          <w:highlight w:val="none"/>
        </w:rPr>
      </w:pPr>
      <w:r>
        <w:rPr>
          <w:rFonts w:hint="eastAsia" w:ascii="宋体" w:hAnsi="宋体"/>
          <w:b/>
          <w:bCs/>
          <w:sz w:val="72"/>
          <w:szCs w:val="72"/>
          <w:highlight w:val="none"/>
        </w:rPr>
        <w:t>文</w:t>
      </w:r>
    </w:p>
    <w:p>
      <w:pPr>
        <w:adjustRightInd w:val="0"/>
        <w:snapToGrid w:val="0"/>
        <w:spacing w:line="480" w:lineRule="auto"/>
        <w:jc w:val="center"/>
        <w:rPr>
          <w:rFonts w:ascii="仿宋_GB2312" w:hAnsi="宋体" w:eastAsia="仿宋_GB2312"/>
          <w:bCs/>
          <w:sz w:val="28"/>
          <w:highlight w:val="none"/>
        </w:rPr>
      </w:pPr>
      <w:r>
        <w:rPr>
          <w:rFonts w:hint="eastAsia" w:ascii="宋体" w:hAnsi="宋体"/>
          <w:b/>
          <w:bCs/>
          <w:sz w:val="72"/>
          <w:szCs w:val="72"/>
          <w:highlight w:val="none"/>
        </w:rPr>
        <w:t>件</w:t>
      </w:r>
    </w:p>
    <w:p>
      <w:pPr>
        <w:spacing w:line="500" w:lineRule="exact"/>
        <w:jc w:val="left"/>
        <w:rPr>
          <w:rFonts w:hint="eastAsia" w:ascii="宋体" w:hAnsi="宋体" w:cs="宋体"/>
          <w:bCs/>
          <w:sz w:val="28"/>
          <w:szCs w:val="28"/>
          <w:highlight w:val="none"/>
        </w:rPr>
      </w:pPr>
    </w:p>
    <w:p>
      <w:pPr>
        <w:spacing w:line="500" w:lineRule="exact"/>
        <w:jc w:val="left"/>
        <w:rPr>
          <w:rFonts w:hint="eastAsia" w:ascii="宋体" w:hAnsi="宋体" w:cs="宋体"/>
          <w:bCs/>
          <w:sz w:val="28"/>
          <w:szCs w:val="28"/>
          <w:highlight w:val="none"/>
          <w:lang w:eastAsia="zh-CN"/>
        </w:rPr>
      </w:pPr>
      <w:r>
        <w:rPr>
          <w:rFonts w:hint="eastAsia" w:ascii="宋体" w:hAnsi="宋体" w:cs="宋体"/>
          <w:bCs/>
          <w:sz w:val="28"/>
          <w:szCs w:val="28"/>
          <w:highlight w:val="none"/>
        </w:rPr>
        <w:t>招标人：</w:t>
      </w:r>
      <w:r>
        <w:rPr>
          <w:rFonts w:hint="eastAsia" w:ascii="宋体" w:hAnsi="宋体" w:cs="宋体"/>
          <w:bCs/>
          <w:sz w:val="28"/>
          <w:szCs w:val="28"/>
          <w:highlight w:val="none"/>
          <w:lang w:eastAsia="zh-CN"/>
        </w:rPr>
        <w:t>福建新微科技有限公司</w:t>
      </w:r>
    </w:p>
    <w:p>
      <w:pPr>
        <w:spacing w:line="360" w:lineRule="auto"/>
        <w:jc w:val="left"/>
        <w:rPr>
          <w:rFonts w:hint="eastAsia" w:ascii="宋体" w:hAnsi="宋体" w:eastAsia="宋体" w:cs="宋体"/>
          <w:bCs/>
          <w:sz w:val="28"/>
          <w:szCs w:val="28"/>
          <w:highlight w:val="none"/>
          <w:lang w:eastAsia="zh-CN"/>
        </w:rPr>
      </w:pPr>
      <w:r>
        <w:rPr>
          <w:rFonts w:hint="eastAsia" w:ascii="宋体" w:hAnsi="宋体" w:cs="宋体"/>
          <w:bCs/>
          <w:sz w:val="28"/>
          <w:szCs w:val="28"/>
          <w:highlight w:val="none"/>
        </w:rPr>
        <w:t>地  址：</w:t>
      </w:r>
      <w:r>
        <w:rPr>
          <w:rFonts w:hint="eastAsia" w:ascii="宋体" w:hAnsi="宋体" w:cs="宋体"/>
          <w:bCs/>
          <w:sz w:val="28"/>
          <w:szCs w:val="28"/>
          <w:highlight w:val="none"/>
          <w:lang w:eastAsia="zh-CN"/>
        </w:rPr>
        <w:t>福建省泉州市丰泽区丰海路南威科技园区</w:t>
      </w:r>
    </w:p>
    <w:p>
      <w:pPr>
        <w:spacing w:line="360" w:lineRule="auto"/>
        <w:jc w:val="left"/>
        <w:rPr>
          <w:rFonts w:hint="eastAsia" w:ascii="宋体" w:hAnsi="宋体" w:eastAsia="宋体" w:cs="宋体"/>
          <w:bCs/>
          <w:sz w:val="28"/>
          <w:szCs w:val="28"/>
          <w:highlight w:val="none"/>
          <w:lang w:eastAsia="zh-CN"/>
        </w:rPr>
      </w:pPr>
    </w:p>
    <w:p>
      <w:pPr>
        <w:spacing w:line="360" w:lineRule="auto"/>
        <w:jc w:val="center"/>
        <w:rPr>
          <w:rFonts w:hint="eastAsia" w:ascii="宋体" w:hAnsi="宋体" w:eastAsia="宋体" w:cs="宋体"/>
          <w:spacing w:val="6"/>
          <w:sz w:val="28"/>
          <w:szCs w:val="28"/>
          <w:highlight w:val="none"/>
          <w:lang w:val="en-US" w:eastAsia="zh-CN"/>
        </w:rPr>
      </w:pPr>
      <w:r>
        <w:rPr>
          <w:rFonts w:hint="eastAsia" w:ascii="宋体" w:hAnsi="宋体" w:eastAsia="宋体" w:cs="宋体"/>
          <w:sz w:val="28"/>
          <w:szCs w:val="28"/>
          <w:highlight w:val="none"/>
        </w:rPr>
        <w:t>联系人：</w:t>
      </w:r>
      <w:r>
        <w:rPr>
          <w:rFonts w:hint="eastAsia" w:ascii="宋体" w:hAnsi="宋体" w:eastAsia="宋体" w:cs="宋体"/>
          <w:spacing w:val="6"/>
          <w:sz w:val="28"/>
          <w:szCs w:val="28"/>
          <w:highlight w:val="none"/>
          <w:lang w:eastAsia="zh-CN"/>
        </w:rPr>
        <w:t>叶晋北</w:t>
      </w:r>
      <w:r>
        <w:rPr>
          <w:rFonts w:hint="eastAsia" w:ascii="宋体" w:hAnsi="宋体" w:eastAsia="宋体" w:cs="宋体"/>
          <w:spacing w:val="6"/>
          <w:sz w:val="28"/>
          <w:szCs w:val="28"/>
          <w:highlight w:val="none"/>
          <w:lang w:val="en-US" w:eastAsia="zh-CN"/>
        </w:rPr>
        <w:t xml:space="preserve">  13960395955</w:t>
      </w:r>
    </w:p>
    <w:p>
      <w:pPr>
        <w:spacing w:line="360" w:lineRule="auto"/>
        <w:jc w:val="center"/>
        <w:rPr>
          <w:rFonts w:hint="default" w:ascii="宋体" w:hAnsi="宋体" w:eastAsia="宋体" w:cs="宋体"/>
          <w:spacing w:val="6"/>
          <w:sz w:val="28"/>
          <w:szCs w:val="28"/>
          <w:highlight w:val="none"/>
          <w:lang w:val="en-US" w:eastAsia="zh-CN"/>
        </w:rPr>
      </w:pPr>
      <w:r>
        <w:rPr>
          <w:rFonts w:hint="eastAsia" w:ascii="宋体" w:hAnsi="宋体" w:cs="宋体"/>
          <w:spacing w:val="6"/>
          <w:sz w:val="28"/>
          <w:szCs w:val="28"/>
          <w:highlight w:val="none"/>
          <w:lang w:val="en-US" w:eastAsia="zh-CN"/>
        </w:rPr>
        <w:t xml:space="preserve">       姚心瑜  18065852259</w:t>
      </w:r>
    </w:p>
    <w:p>
      <w:pPr>
        <w:spacing w:line="360" w:lineRule="auto"/>
        <w:jc w:val="both"/>
        <w:rPr>
          <w:rFonts w:hint="eastAsia" w:ascii="宋体" w:hAnsi="宋体" w:eastAsia="宋体" w:cs="宋体"/>
          <w:sz w:val="28"/>
          <w:szCs w:val="28"/>
          <w:highlight w:val="none"/>
          <w:lang w:val="en-US" w:eastAsia="zh-CN"/>
        </w:rPr>
      </w:pPr>
    </w:p>
    <w:p>
      <w:pPr>
        <w:spacing w:line="500" w:lineRule="exact"/>
        <w:jc w:val="center"/>
        <w:rPr>
          <w:rFonts w:hint="eastAsia" w:ascii="宋体" w:hAnsi="宋体" w:eastAsia="宋体" w:cs="宋体"/>
          <w:bCs/>
          <w:sz w:val="28"/>
          <w:szCs w:val="28"/>
          <w:highlight w:val="none"/>
          <w:u w:val="single"/>
          <w:lang w:eastAsia="zh-CN"/>
        </w:rPr>
      </w:pPr>
      <w:r>
        <w:rPr>
          <w:rFonts w:hint="eastAsia" w:ascii="宋体" w:hAnsi="宋体" w:eastAsia="宋体" w:cs="宋体"/>
          <w:bCs/>
          <w:sz w:val="28"/>
          <w:szCs w:val="28"/>
          <w:highlight w:val="none"/>
        </w:rPr>
        <w:t>编制日期：</w:t>
      </w:r>
      <w:r>
        <w:rPr>
          <w:rFonts w:hint="eastAsia" w:ascii="宋体" w:hAnsi="宋体" w:eastAsia="宋体" w:cs="宋体"/>
          <w:bCs/>
          <w:sz w:val="28"/>
          <w:szCs w:val="28"/>
          <w:highlight w:val="none"/>
          <w:lang w:eastAsia="zh-CN"/>
        </w:rPr>
        <w:t>202</w:t>
      </w: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lang w:eastAsia="zh-CN"/>
        </w:rPr>
        <w:t>年</w:t>
      </w: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lang w:eastAsia="zh-CN"/>
        </w:rPr>
        <w:t>月</w:t>
      </w:r>
      <w:r>
        <w:rPr>
          <w:rFonts w:hint="eastAsia" w:ascii="宋体" w:hAnsi="宋体" w:cs="宋体"/>
          <w:bCs/>
          <w:sz w:val="28"/>
          <w:szCs w:val="28"/>
          <w:highlight w:val="none"/>
          <w:lang w:val="en-US" w:eastAsia="zh-CN"/>
        </w:rPr>
        <w:t>26</w:t>
      </w:r>
      <w:bookmarkStart w:id="0" w:name="_GoBack"/>
      <w:bookmarkEnd w:id="0"/>
      <w:r>
        <w:rPr>
          <w:rFonts w:hint="eastAsia" w:ascii="宋体" w:hAnsi="宋体" w:eastAsia="宋体" w:cs="宋体"/>
          <w:bCs/>
          <w:sz w:val="28"/>
          <w:szCs w:val="28"/>
          <w:highlight w:val="none"/>
          <w:lang w:eastAsia="zh-CN"/>
        </w:rPr>
        <w:t>日</w:t>
      </w:r>
    </w:p>
    <w:p>
      <w:pPr>
        <w:spacing w:after="156" w:afterLines="50"/>
        <w:jc w:val="left"/>
        <w:rPr>
          <w:rFonts w:ascii="黑体" w:eastAsia="黑体"/>
          <w:bCs/>
          <w:sz w:val="44"/>
          <w:szCs w:val="44"/>
          <w:highlight w:val="none"/>
        </w:rPr>
      </w:pPr>
      <w:r>
        <w:rPr>
          <w:rFonts w:hint="eastAsia" w:ascii="宋体" w:hAnsi="宋体" w:eastAsia="宋体" w:cs="宋体"/>
          <w:bCs/>
          <w:sz w:val="44"/>
          <w:szCs w:val="44"/>
          <w:highlight w:val="none"/>
          <w:u w:val="single"/>
        </w:rPr>
        <w:br w:type="page"/>
      </w:r>
      <w:r>
        <w:rPr>
          <w:rFonts w:hint="eastAsia" w:ascii="黑体" w:eastAsia="黑体"/>
          <w:bCs/>
          <w:sz w:val="44"/>
          <w:szCs w:val="44"/>
          <w:highlight w:val="none"/>
        </w:rPr>
        <w:t>附 表</w:t>
      </w:r>
    </w:p>
    <w:tbl>
      <w:tblPr>
        <w:tblStyle w:val="8"/>
        <w:tblW w:w="9286" w:type="dxa"/>
        <w:tblInd w:w="0" w:type="dxa"/>
        <w:tblLayout w:type="fixed"/>
        <w:tblCellMar>
          <w:top w:w="0" w:type="dxa"/>
          <w:left w:w="108" w:type="dxa"/>
          <w:bottom w:w="0" w:type="dxa"/>
          <w:right w:w="108" w:type="dxa"/>
        </w:tblCellMar>
      </w:tblPr>
      <w:tblGrid>
        <w:gridCol w:w="927"/>
        <w:gridCol w:w="4139"/>
        <w:gridCol w:w="4220"/>
      </w:tblGrid>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hanging="20"/>
              <w:jc w:val="center"/>
              <w:textAlignment w:val="baseline"/>
              <w:rPr>
                <w:rFonts w:asciiTheme="minorEastAsia" w:hAnsiTheme="minorEastAsia" w:eastAsiaTheme="minorEastAsia"/>
                <w:b/>
                <w:szCs w:val="21"/>
                <w:highlight w:val="none"/>
              </w:rPr>
            </w:pPr>
            <w:r>
              <w:rPr>
                <w:rFonts w:asciiTheme="minorEastAsia" w:hAnsiTheme="minorEastAsia" w:eastAsiaTheme="minorEastAsia"/>
                <w:b/>
                <w:szCs w:val="21"/>
                <w:highlight w:val="none"/>
              </w:rPr>
              <w:t>条款号</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hanging="20"/>
              <w:jc w:val="center"/>
              <w:textAlignment w:val="baseline"/>
              <w:rPr>
                <w:rFonts w:asciiTheme="minorEastAsia" w:hAnsiTheme="minorEastAsia" w:eastAsiaTheme="minorEastAsia"/>
                <w:b/>
                <w:szCs w:val="21"/>
                <w:highlight w:val="none"/>
              </w:rPr>
            </w:pPr>
            <w:r>
              <w:rPr>
                <w:rFonts w:asciiTheme="minorEastAsia" w:hAnsiTheme="minorEastAsia" w:eastAsiaTheme="minorEastAsia"/>
                <w:b/>
                <w:szCs w:val="21"/>
                <w:highlight w:val="none"/>
              </w:rPr>
              <w:t>条 款 名 称</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b/>
                <w:szCs w:val="21"/>
                <w:highlight w:val="none"/>
              </w:rPr>
            </w:pPr>
            <w:r>
              <w:rPr>
                <w:rFonts w:asciiTheme="minorEastAsia" w:hAnsiTheme="minorEastAsia" w:eastAsiaTheme="minorEastAsia"/>
                <w:b/>
                <w:szCs w:val="21"/>
                <w:highlight w:val="none"/>
              </w:rPr>
              <w:t>编 列 内 容</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1.1</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hint="eastAsia" w:asciiTheme="minorEastAsia" w:hAnsiTheme="minorEastAsia" w:eastAsiaTheme="minorEastAsia"/>
                <w:highlight w:val="none"/>
              </w:rPr>
              <w:t>招标单位</w:t>
            </w:r>
          </w:p>
        </w:tc>
        <w:tc>
          <w:tcPr>
            <w:tcW w:w="4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 w:val="24"/>
                <w:highlight w:val="none"/>
                <w:lang w:eastAsia="zh-CN"/>
              </w:rPr>
            </w:pPr>
            <w:r>
              <w:rPr>
                <w:rFonts w:asciiTheme="minorEastAsia" w:hAnsiTheme="minorEastAsia" w:eastAsiaTheme="minorEastAsia"/>
                <w:szCs w:val="21"/>
                <w:highlight w:val="none"/>
              </w:rPr>
              <w:t>名称：</w:t>
            </w:r>
            <w:r>
              <w:rPr>
                <w:rFonts w:hint="eastAsia" w:asciiTheme="minorEastAsia" w:hAnsiTheme="minorEastAsia" w:eastAsiaTheme="minorEastAsia"/>
                <w:sz w:val="21"/>
                <w:szCs w:val="21"/>
                <w:highlight w:val="none"/>
                <w:lang w:val="en-US" w:eastAsia="zh-CN"/>
              </w:rPr>
              <w:t>福建新微科技有限公司</w:t>
            </w:r>
          </w:p>
          <w:p>
            <w:pPr>
              <w:adjustRightInd w:val="0"/>
              <w:spacing w:line="360" w:lineRule="exact"/>
              <w:textAlignment w:val="baseline"/>
              <w:rPr>
                <w:rFonts w:hint="eastAsia"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rPr>
              <w:t>地址：</w:t>
            </w:r>
            <w:r>
              <w:rPr>
                <w:rFonts w:hint="eastAsia" w:asciiTheme="minorEastAsia" w:hAnsiTheme="minorEastAsia" w:eastAsiaTheme="minorEastAsia"/>
                <w:sz w:val="21"/>
                <w:szCs w:val="21"/>
                <w:highlight w:val="none"/>
                <w:lang w:eastAsia="zh-CN"/>
              </w:rPr>
              <w:t>福建省泉州市丰泽区丰海路南威科技园区</w:t>
            </w:r>
          </w:p>
          <w:p>
            <w:pPr>
              <w:spacing w:line="360" w:lineRule="auto"/>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联系人：</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 xml:space="preserve"> </w:t>
            </w:r>
            <w:r>
              <w:rPr>
                <w:rFonts w:hint="eastAsia" w:asciiTheme="minorEastAsia" w:hAnsiTheme="minorEastAsia" w:eastAsiaTheme="minorEastAsia"/>
                <w:spacing w:val="6"/>
                <w:sz w:val="21"/>
                <w:szCs w:val="21"/>
                <w:highlight w:val="none"/>
                <w:lang w:eastAsia="zh-CN"/>
              </w:rPr>
              <w:t>叶晋北</w:t>
            </w:r>
            <w:r>
              <w:rPr>
                <w:rFonts w:hint="eastAsia" w:asciiTheme="minorEastAsia" w:hAnsiTheme="minorEastAsia" w:eastAsiaTheme="minorEastAsia"/>
                <w:spacing w:val="6"/>
                <w:sz w:val="21"/>
                <w:szCs w:val="21"/>
                <w:highlight w:val="none"/>
                <w:lang w:val="en-US" w:eastAsia="zh-CN"/>
              </w:rPr>
              <w:t xml:space="preserve">  13960395955</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Cs w:val="21"/>
                <w:highlight w:val="none"/>
                <w:lang w:val="en-US" w:eastAsia="zh-CN"/>
              </w:rPr>
              <w:t xml:space="preserve"> </w:t>
            </w:r>
          </w:p>
          <w:p>
            <w:pPr>
              <w:spacing w:line="360" w:lineRule="auto"/>
              <w:ind w:firstLine="1050" w:firstLineChars="500"/>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姚心瑜   18065852259</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1.2</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hint="eastAsia" w:asciiTheme="minorEastAsia" w:hAnsiTheme="minorEastAsia" w:eastAsiaTheme="minorEastAsia"/>
                <w:highlight w:val="none"/>
              </w:rPr>
              <w:t>综合内容</w:t>
            </w:r>
          </w:p>
        </w:tc>
        <w:tc>
          <w:tcPr>
            <w:tcW w:w="42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工程名称：</w:t>
            </w:r>
            <w:r>
              <w:rPr>
                <w:rFonts w:hint="eastAsia" w:asciiTheme="minorEastAsia" w:hAnsiTheme="minorEastAsia" w:eastAsiaTheme="minorEastAsia"/>
                <w:szCs w:val="21"/>
                <w:highlight w:val="none"/>
                <w:lang w:eastAsia="zh-CN"/>
              </w:rPr>
              <w:t>室外给水系统管网改造工程</w:t>
            </w:r>
          </w:p>
          <w:p>
            <w:pPr>
              <w:spacing w:line="440" w:lineRule="exact"/>
              <w:rPr>
                <w:rFonts w:hint="eastAsia" w:asciiTheme="majorEastAsia" w:hAnsiTheme="majorEastAsia" w:eastAsiaTheme="minorEastAsia"/>
                <w:bCs/>
                <w:szCs w:val="21"/>
                <w:highlight w:val="none"/>
                <w:lang w:eastAsia="zh-CN"/>
              </w:rPr>
            </w:pPr>
            <w:r>
              <w:rPr>
                <w:rFonts w:hint="eastAsia" w:asciiTheme="minorEastAsia" w:hAnsiTheme="minorEastAsia" w:eastAsiaTheme="minorEastAsia"/>
                <w:szCs w:val="21"/>
                <w:highlight w:val="none"/>
              </w:rPr>
              <w:t>建设地点：</w:t>
            </w:r>
            <w:r>
              <w:rPr>
                <w:rFonts w:hint="eastAsia" w:asciiTheme="minorEastAsia" w:hAnsiTheme="minorEastAsia" w:eastAsiaTheme="minorEastAsia"/>
                <w:sz w:val="21"/>
                <w:szCs w:val="21"/>
                <w:highlight w:val="none"/>
                <w:lang w:eastAsia="zh-CN"/>
              </w:rPr>
              <w:t>福建省泉州市丰泽区丰海路南威科技园区</w:t>
            </w:r>
          </w:p>
          <w:p>
            <w:pPr>
              <w:spacing w:line="440" w:lineRule="exact"/>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设计单位：</w:t>
            </w:r>
          </w:p>
          <w:p>
            <w:pPr>
              <w:spacing w:line="440" w:lineRule="exac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 xml:space="preserve">结构类型： </w:t>
            </w:r>
          </w:p>
          <w:p>
            <w:pPr>
              <w:spacing w:line="440" w:lineRule="exact"/>
              <w:rPr>
                <w:rFonts w:hint="default" w:asciiTheme="minorEastAsia" w:hAnsiTheme="minorEastAsia" w:eastAsiaTheme="minorEastAsia"/>
                <w:szCs w:val="21"/>
                <w:highlight w:val="none"/>
                <w:u w:val="single"/>
                <w:lang w:val="en-US" w:eastAsia="zh-CN"/>
              </w:rPr>
            </w:pPr>
            <w:r>
              <w:rPr>
                <w:rFonts w:hint="eastAsia" w:asciiTheme="minorEastAsia" w:hAnsiTheme="minorEastAsia" w:eastAsiaTheme="minorEastAsia"/>
                <w:szCs w:val="21"/>
                <w:highlight w:val="none"/>
              </w:rPr>
              <w:t>招标方式：</w:t>
            </w:r>
            <w:r>
              <w:rPr>
                <w:rFonts w:hint="eastAsia" w:asciiTheme="minorEastAsia" w:hAnsiTheme="minorEastAsia" w:eastAsiaTheme="minorEastAsia"/>
                <w:szCs w:val="21"/>
                <w:highlight w:val="none"/>
                <w:lang w:val="en-US" w:eastAsia="zh-CN"/>
              </w:rPr>
              <w:t>公开招标</w:t>
            </w:r>
          </w:p>
          <w:p>
            <w:pPr>
              <w:spacing w:line="440" w:lineRule="exact"/>
              <w:ind w:left="1050" w:hanging="1050" w:hangingChars="5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承包方式：包工包料一次性包干</w:t>
            </w:r>
          </w:p>
          <w:p>
            <w:pPr>
              <w:spacing w:line="440" w:lineRule="exac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质量标准：合格</w:t>
            </w:r>
          </w:p>
          <w:p>
            <w:pPr>
              <w:adjustRightInd w:val="0"/>
              <w:spacing w:line="360" w:lineRule="exac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工期要求：施工工期为</w:t>
            </w:r>
            <w:r>
              <w:rPr>
                <w:rFonts w:hint="eastAsia" w:asciiTheme="minorEastAsia" w:hAnsiTheme="minorEastAsia" w:eastAsiaTheme="minorEastAsia"/>
                <w:szCs w:val="21"/>
                <w:highlight w:val="none"/>
                <w:lang w:val="en-US" w:eastAsia="zh-CN"/>
              </w:rPr>
              <w:t>30</w:t>
            </w:r>
            <w:r>
              <w:rPr>
                <w:rFonts w:hint="eastAsia" w:asciiTheme="minorEastAsia" w:hAnsiTheme="minorEastAsia" w:eastAsiaTheme="minorEastAsia"/>
                <w:szCs w:val="21"/>
                <w:highlight w:val="none"/>
              </w:rPr>
              <w:t>天（日历天数）</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3</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投标截止时间</w:t>
            </w:r>
          </w:p>
        </w:tc>
        <w:tc>
          <w:tcPr>
            <w:tcW w:w="4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exac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w:t>
            </w:r>
            <w:r>
              <w:rPr>
                <w:rFonts w:hint="eastAsia" w:asciiTheme="minorEastAsia" w:hAnsiTheme="minorEastAsia" w:eastAsiaTheme="minorEastAsia"/>
                <w:szCs w:val="21"/>
                <w:highlight w:val="none"/>
                <w:lang w:val="en-US" w:eastAsia="zh-CN"/>
              </w:rPr>
              <w:t>24</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29</w:t>
            </w:r>
            <w:r>
              <w:rPr>
                <w:rFonts w:asciiTheme="minorEastAsia" w:hAnsiTheme="minorEastAsia" w:eastAsiaTheme="minorEastAsia"/>
                <w:szCs w:val="21"/>
                <w:highlight w:val="none"/>
              </w:rPr>
              <w:t>日</w:t>
            </w:r>
            <w:r>
              <w:rPr>
                <w:rFonts w:hint="eastAsia" w:asciiTheme="minorEastAsia" w:hAnsiTheme="minorEastAsia" w:eastAsiaTheme="minorEastAsia"/>
                <w:szCs w:val="21"/>
                <w:highlight w:val="none"/>
              </w:rPr>
              <w:t>上午12</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00</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4</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highlight w:val="none"/>
              </w:rPr>
            </w:pPr>
            <w:r>
              <w:rPr>
                <w:rFonts w:asciiTheme="minorEastAsia" w:hAnsiTheme="minorEastAsia" w:eastAsiaTheme="minorEastAsia"/>
                <w:highlight w:val="none"/>
              </w:rPr>
              <w:t>资金来源及落实情况</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自筹资金，已落实</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5</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hint="eastAsia" w:asciiTheme="minorEastAsia" w:hAnsiTheme="minorEastAsia" w:eastAsiaTheme="minorEastAsia"/>
                <w:highlight w:val="none"/>
              </w:rPr>
              <w:t>招标</w:t>
            </w:r>
            <w:r>
              <w:rPr>
                <w:rFonts w:asciiTheme="minorEastAsia" w:hAnsiTheme="minorEastAsia" w:eastAsiaTheme="minorEastAsia"/>
                <w:highlight w:val="none"/>
              </w:rPr>
              <w:t>内容</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eastAsia="zh-CN"/>
              </w:rPr>
              <w:t>室外园林绿化给水管道改造工程</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2.1</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提出问题的截止时间</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截止到20</w:t>
            </w:r>
            <w:r>
              <w:rPr>
                <w:rFonts w:hint="eastAsia" w:asciiTheme="minorEastAsia" w:hAnsiTheme="minorEastAsia" w:eastAsiaTheme="minorEastAsia"/>
                <w:szCs w:val="21"/>
                <w:highlight w:val="none"/>
                <w:lang w:val="en-US" w:eastAsia="zh-CN"/>
              </w:rPr>
              <w:t>24</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27</w:t>
            </w:r>
            <w:r>
              <w:rPr>
                <w:rFonts w:asciiTheme="minorEastAsia" w:hAnsiTheme="minorEastAsia" w:eastAsiaTheme="minorEastAsia"/>
                <w:szCs w:val="21"/>
                <w:highlight w:val="none"/>
              </w:rPr>
              <w:t>日</w:t>
            </w:r>
            <w:r>
              <w:rPr>
                <w:rFonts w:hint="eastAsia" w:asciiTheme="minorEastAsia" w:hAnsiTheme="minorEastAsia" w:eastAsiaTheme="minorEastAsia"/>
                <w:szCs w:val="21"/>
                <w:highlight w:val="none"/>
              </w:rPr>
              <w:t>前上午12</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00,联系人：</w:t>
            </w:r>
            <w:r>
              <w:rPr>
                <w:rFonts w:hint="eastAsia" w:asciiTheme="minorEastAsia" w:hAnsiTheme="minorEastAsia" w:eastAsiaTheme="minorEastAsia"/>
                <w:spacing w:val="6"/>
                <w:sz w:val="21"/>
                <w:szCs w:val="21"/>
                <w:highlight w:val="none"/>
                <w:lang w:eastAsia="zh-CN"/>
              </w:rPr>
              <w:t>叶晋北</w:t>
            </w:r>
            <w:r>
              <w:rPr>
                <w:rFonts w:hint="eastAsia" w:asciiTheme="minorEastAsia" w:hAnsiTheme="minorEastAsia" w:eastAsiaTheme="minorEastAsia"/>
                <w:szCs w:val="21"/>
                <w:highlight w:val="none"/>
                <w:lang w:val="en-US" w:eastAsia="zh-CN"/>
              </w:rPr>
              <w:t xml:space="preserve"> 电话：</w:t>
            </w:r>
            <w:r>
              <w:rPr>
                <w:rFonts w:hint="eastAsia" w:asciiTheme="minorEastAsia" w:hAnsiTheme="minorEastAsia" w:eastAsiaTheme="minorEastAsia"/>
                <w:spacing w:val="6"/>
                <w:sz w:val="21"/>
                <w:szCs w:val="21"/>
                <w:highlight w:val="none"/>
                <w:lang w:val="en-US" w:eastAsia="zh-CN"/>
              </w:rPr>
              <w:t>13960395955</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2.2</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w:t>
            </w:r>
            <w:r>
              <w:rPr>
                <w:rFonts w:asciiTheme="minorEastAsia" w:hAnsiTheme="minorEastAsia" w:eastAsiaTheme="minorEastAsia"/>
                <w:szCs w:val="21"/>
                <w:highlight w:val="none"/>
              </w:rPr>
              <w:t>单位澄清</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招标人将于20</w:t>
            </w:r>
            <w:r>
              <w:rPr>
                <w:rFonts w:hint="eastAsia" w:asciiTheme="minorEastAsia" w:hAnsiTheme="minorEastAsia" w:eastAsiaTheme="minorEastAsia"/>
                <w:szCs w:val="21"/>
                <w:highlight w:val="none"/>
                <w:lang w:val="en-US" w:eastAsia="zh-CN"/>
              </w:rPr>
              <w:t>24</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27</w:t>
            </w:r>
            <w:r>
              <w:rPr>
                <w:rFonts w:hint="eastAsia" w:asciiTheme="minorEastAsia" w:hAnsiTheme="minorEastAsia" w:eastAsiaTheme="minorEastAsia"/>
                <w:szCs w:val="21"/>
                <w:highlight w:val="none"/>
              </w:rPr>
              <w:t>日</w:t>
            </w:r>
            <w:r>
              <w:rPr>
                <w:rFonts w:hint="eastAsia" w:asciiTheme="minorEastAsia" w:hAnsiTheme="minorEastAsia" w:eastAsiaTheme="minorEastAsia"/>
                <w:szCs w:val="21"/>
                <w:highlight w:val="none"/>
                <w:lang w:eastAsia="zh-CN"/>
              </w:rPr>
              <w:t>下午</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00</w:t>
            </w:r>
            <w:r>
              <w:rPr>
                <w:rFonts w:hint="eastAsia" w:asciiTheme="minorEastAsia" w:hAnsiTheme="minorEastAsia" w:eastAsiaTheme="minorEastAsia"/>
                <w:szCs w:val="21"/>
                <w:highlight w:val="none"/>
                <w:lang w:eastAsia="zh-CN"/>
              </w:rPr>
              <w:t>时</w:t>
            </w:r>
            <w:r>
              <w:rPr>
                <w:rFonts w:hint="eastAsia" w:asciiTheme="minorEastAsia" w:hAnsiTheme="minorEastAsia" w:eastAsiaTheme="minorEastAsia"/>
                <w:szCs w:val="21"/>
                <w:highlight w:val="none"/>
              </w:rPr>
              <w:t>前将</w:t>
            </w:r>
            <w:r>
              <w:rPr>
                <w:rFonts w:asciiTheme="minorEastAsia" w:hAnsiTheme="minorEastAsia" w:eastAsiaTheme="minorEastAsia"/>
                <w:szCs w:val="21"/>
                <w:highlight w:val="none"/>
              </w:rPr>
              <w:t>澄清</w:t>
            </w:r>
            <w:r>
              <w:rPr>
                <w:rFonts w:hint="eastAsia" w:asciiTheme="minorEastAsia" w:hAnsiTheme="minorEastAsia" w:eastAsiaTheme="minorEastAsia"/>
                <w:szCs w:val="21"/>
                <w:highlight w:val="none"/>
              </w:rPr>
              <w:t>内容通过邮件</w:t>
            </w:r>
            <w:r>
              <w:rPr>
                <w:rFonts w:hint="eastAsia" w:asciiTheme="minorEastAsia" w:hAnsiTheme="minorEastAsia" w:eastAsiaTheme="minorEastAsia"/>
                <w:szCs w:val="21"/>
                <w:highlight w:val="none"/>
                <w:lang w:eastAsia="zh-CN"/>
              </w:rPr>
              <w:t>或微信</w:t>
            </w:r>
            <w:r>
              <w:rPr>
                <w:rFonts w:hint="eastAsia" w:asciiTheme="minorEastAsia" w:hAnsiTheme="minorEastAsia" w:eastAsiaTheme="minorEastAsia"/>
                <w:szCs w:val="21"/>
                <w:highlight w:val="none"/>
              </w:rPr>
              <w:t>形式告知所有的投标人。</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3.1.</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构成</w:t>
            </w:r>
            <w:r>
              <w:rPr>
                <w:rFonts w:hint="eastAsia" w:asciiTheme="minorEastAsia" w:hAnsiTheme="minorEastAsia" w:eastAsiaTheme="minorEastAsia"/>
                <w:szCs w:val="21"/>
                <w:highlight w:val="none"/>
              </w:rPr>
              <w:t>投标</w:t>
            </w:r>
            <w:r>
              <w:rPr>
                <w:rFonts w:asciiTheme="minorEastAsia" w:hAnsiTheme="minorEastAsia" w:eastAsiaTheme="minorEastAsia"/>
                <w:szCs w:val="21"/>
                <w:highlight w:val="none"/>
              </w:rPr>
              <w:t>文件的其他材料</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招标文件的澄清、修改书及有关补充通知为招标文件的有效组成部分。</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2</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签字或盖章要求</w:t>
            </w:r>
          </w:p>
        </w:tc>
        <w:tc>
          <w:tcPr>
            <w:tcW w:w="4220" w:type="dxa"/>
            <w:tcBorders>
              <w:top w:val="single" w:color="auto" w:sz="4" w:space="0"/>
              <w:left w:val="single" w:color="auto" w:sz="4" w:space="0"/>
              <w:bottom w:val="single" w:color="auto" w:sz="4" w:space="0"/>
              <w:right w:val="single" w:color="auto" w:sz="4" w:space="0"/>
            </w:tcBorders>
            <w:vAlign w:val="center"/>
          </w:tcPr>
          <w:p>
            <w:pPr>
              <w:bidi w:val="0"/>
              <w:rPr>
                <w:highlight w:val="none"/>
              </w:rPr>
            </w:pPr>
            <w:r>
              <w:rPr>
                <w:highlight w:val="none"/>
              </w:rPr>
              <w:t>法定代表人或其委托代理人签字并盖单位章</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3.2</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w:t>
            </w:r>
            <w:r>
              <w:rPr>
                <w:rFonts w:asciiTheme="minorEastAsia" w:hAnsiTheme="minorEastAsia" w:eastAsiaTheme="minorEastAsia"/>
                <w:szCs w:val="21"/>
                <w:highlight w:val="none"/>
              </w:rPr>
              <w:t>文件副本份数</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正本</w:t>
            </w:r>
            <w:r>
              <w:rPr>
                <w:rFonts w:hint="eastAsia" w:asciiTheme="minorEastAsia" w:hAnsiTheme="minorEastAsia" w:eastAsiaTheme="minorEastAsia"/>
                <w:szCs w:val="21"/>
                <w:highlight w:val="none"/>
                <w:u w:val="single"/>
              </w:rPr>
              <w:t xml:space="preserve"> 1 </w:t>
            </w:r>
            <w:r>
              <w:rPr>
                <w:rFonts w:hint="eastAsia" w:asciiTheme="minorEastAsia" w:hAnsiTheme="minorEastAsia" w:eastAsiaTheme="minorEastAsia"/>
                <w:szCs w:val="21"/>
                <w:highlight w:val="none"/>
              </w:rPr>
              <w:t>份，副本</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1</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份</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电子版文件</w:t>
            </w:r>
            <w:r>
              <w:rPr>
                <w:rFonts w:hint="eastAsia" w:asciiTheme="minorEastAsia" w:hAnsiTheme="minorEastAsia" w:eastAsiaTheme="minorEastAsia"/>
                <w:szCs w:val="21"/>
                <w:highlight w:val="none"/>
                <w:u w:val="single"/>
              </w:rPr>
              <w:t xml:space="preserve"> 1 </w:t>
            </w:r>
            <w:r>
              <w:rPr>
                <w:rFonts w:hint="eastAsia" w:asciiTheme="minorEastAsia" w:hAnsiTheme="minorEastAsia" w:eastAsiaTheme="minorEastAsia"/>
                <w:szCs w:val="21"/>
                <w:highlight w:val="none"/>
              </w:rPr>
              <w:t>份</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3.3</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装订要求</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asciiTheme="minorEastAsia" w:hAnsiTheme="minorEastAsia" w:eastAsiaTheme="minorEastAsia"/>
                <w:szCs w:val="21"/>
                <w:highlight w:val="none"/>
              </w:rPr>
            </w:pPr>
            <w:r>
              <w:rPr>
                <w:rFonts w:asciiTheme="minorEastAsia" w:hAnsiTheme="minorEastAsia" w:eastAsiaTheme="minorEastAsia"/>
                <w:highlight w:val="none"/>
              </w:rPr>
              <w:t>采用胶订、平订或线订等，不得采用活页装订</w:t>
            </w:r>
            <w:r>
              <w:rPr>
                <w:rFonts w:hint="eastAsia" w:asciiTheme="minorEastAsia" w:hAnsiTheme="minorEastAsia" w:eastAsiaTheme="minorEastAsia"/>
                <w:highlight w:val="none"/>
              </w:rPr>
              <w:t>，否则，采购单位对由于响应文件装订松散而造成的丢失或其他后果不承担任何责任。</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4.1</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封套上写明</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asciiTheme="minorEastAsia" w:hAnsiTheme="minorEastAsia" w:eastAsiaTheme="minorEastAsia"/>
                <w:szCs w:val="21"/>
                <w:highlight w:val="none"/>
              </w:rPr>
            </w:pPr>
            <w:r>
              <w:rPr>
                <w:rFonts w:asciiTheme="minorEastAsia" w:hAnsiTheme="minorEastAsia" w:eastAsiaTheme="minorEastAsia"/>
                <w:szCs w:val="28"/>
                <w:highlight w:val="none"/>
              </w:rPr>
              <w:t>项目名称和</w:t>
            </w:r>
            <w:r>
              <w:rPr>
                <w:rFonts w:hint="eastAsia" w:asciiTheme="minorEastAsia" w:hAnsiTheme="minorEastAsia" w:eastAsiaTheme="minorEastAsia"/>
                <w:szCs w:val="28"/>
                <w:highlight w:val="none"/>
              </w:rPr>
              <w:t>投标人</w:t>
            </w:r>
            <w:r>
              <w:rPr>
                <w:rFonts w:asciiTheme="minorEastAsia" w:hAnsiTheme="minorEastAsia" w:eastAsiaTheme="minorEastAsia"/>
                <w:szCs w:val="28"/>
                <w:highlight w:val="none"/>
              </w:rPr>
              <w:t>全称，注明</w:t>
            </w:r>
            <w:r>
              <w:rPr>
                <w:rFonts w:hint="eastAsia" w:asciiTheme="minorEastAsia" w:hAnsiTheme="minorEastAsia" w:eastAsiaTheme="minorEastAsia"/>
                <w:szCs w:val="28"/>
                <w:highlight w:val="none"/>
              </w:rPr>
              <w:t>“</w:t>
            </w:r>
            <w:r>
              <w:rPr>
                <w:rFonts w:asciiTheme="minorEastAsia" w:hAnsiTheme="minorEastAsia" w:eastAsiaTheme="minorEastAsia"/>
                <w:szCs w:val="21"/>
                <w:highlight w:val="none"/>
              </w:rPr>
              <w:t>在</w:t>
            </w:r>
            <w:r>
              <w:rPr>
                <w:rFonts w:hint="eastAsia" w:asciiTheme="minorEastAsia" w:hAnsiTheme="minorEastAsia" w:eastAsiaTheme="minorEastAsia"/>
                <w:szCs w:val="21"/>
                <w:highlight w:val="none"/>
                <w:lang w:eastAsia="zh-CN"/>
              </w:rPr>
              <w:t>202</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lang w:eastAsia="zh-CN"/>
              </w:rPr>
              <w:t>年</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lang w:eastAsia="zh-CN"/>
              </w:rPr>
              <w:t>月</w:t>
            </w:r>
            <w:r>
              <w:rPr>
                <w:rFonts w:hint="eastAsia" w:asciiTheme="minorEastAsia" w:hAnsiTheme="minorEastAsia" w:eastAsiaTheme="minorEastAsia"/>
                <w:szCs w:val="21"/>
                <w:highlight w:val="none"/>
                <w:lang w:val="en-US" w:eastAsia="zh-CN"/>
              </w:rPr>
              <w:t>29</w:t>
            </w:r>
            <w:r>
              <w:rPr>
                <w:rFonts w:hint="eastAsia" w:asciiTheme="minorEastAsia" w:hAnsiTheme="minorEastAsia" w:eastAsiaTheme="minorEastAsia"/>
                <w:szCs w:val="21"/>
                <w:highlight w:val="none"/>
                <w:lang w:eastAsia="zh-CN"/>
              </w:rPr>
              <w:t>日</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 xml:space="preserve"> 上午12时  </w:t>
            </w:r>
            <w:r>
              <w:rPr>
                <w:rFonts w:asciiTheme="minorEastAsia" w:hAnsiTheme="minorEastAsia" w:eastAsiaTheme="minorEastAsia"/>
                <w:szCs w:val="21"/>
                <w:highlight w:val="none"/>
              </w:rPr>
              <w:t>前不得开启</w:t>
            </w:r>
            <w:r>
              <w:rPr>
                <w:rFonts w:hint="eastAsia" w:asciiTheme="minorEastAsia" w:hAnsiTheme="minorEastAsia" w:eastAsiaTheme="minorEastAsia"/>
                <w:szCs w:val="28"/>
                <w:highlight w:val="none"/>
              </w:rPr>
              <w:t>”</w:t>
            </w:r>
            <w:r>
              <w:rPr>
                <w:rFonts w:asciiTheme="minorEastAsia" w:hAnsiTheme="minorEastAsia" w:eastAsiaTheme="minorEastAsia"/>
                <w:szCs w:val="28"/>
                <w:highlight w:val="none"/>
              </w:rPr>
              <w:t>字样，密封处应</w:t>
            </w:r>
            <w:r>
              <w:rPr>
                <w:rFonts w:hint="eastAsia" w:asciiTheme="minorEastAsia" w:hAnsiTheme="minorEastAsia" w:eastAsiaTheme="minorEastAsia"/>
                <w:szCs w:val="28"/>
                <w:highlight w:val="none"/>
              </w:rPr>
              <w:t>加盖公章。</w:t>
            </w:r>
          </w:p>
        </w:tc>
      </w:tr>
      <w:tr>
        <w:tblPrEx>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4.2</w:t>
            </w:r>
          </w:p>
        </w:tc>
        <w:tc>
          <w:tcPr>
            <w:tcW w:w="413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w:t>
            </w:r>
            <w:r>
              <w:rPr>
                <w:rFonts w:asciiTheme="minorEastAsia" w:hAnsiTheme="minorEastAsia" w:eastAsiaTheme="minorEastAsia"/>
                <w:szCs w:val="21"/>
                <w:highlight w:val="none"/>
              </w:rPr>
              <w:t>文件</w:t>
            </w:r>
            <w:r>
              <w:rPr>
                <w:rFonts w:hint="eastAsia" w:asciiTheme="minorEastAsia" w:hAnsiTheme="minorEastAsia" w:eastAsiaTheme="minorEastAsia"/>
                <w:szCs w:val="21"/>
                <w:highlight w:val="none"/>
              </w:rPr>
              <w:t>的</w:t>
            </w:r>
            <w:r>
              <w:rPr>
                <w:rFonts w:asciiTheme="minorEastAsia" w:hAnsiTheme="minorEastAsia" w:eastAsiaTheme="minorEastAsia"/>
                <w:szCs w:val="21"/>
                <w:highlight w:val="none"/>
              </w:rPr>
              <w:t>递交</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hint="default" w:eastAsiaTheme="minorEastAsia"/>
                <w:spacing w:val="6"/>
                <w:szCs w:val="21"/>
                <w:highlight w:val="none"/>
                <w:lang w:val="en-US" w:eastAsia="zh-CN"/>
              </w:rPr>
            </w:pPr>
            <w:r>
              <w:rPr>
                <w:rFonts w:asciiTheme="minorEastAsia" w:hAnsiTheme="minorEastAsia" w:eastAsiaTheme="minorEastAsia"/>
                <w:szCs w:val="21"/>
                <w:highlight w:val="none"/>
              </w:rPr>
              <w:t>地点</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福建省泉州市丰泽区丰海路海丝博亚国际酒店</w:t>
            </w:r>
            <w:r>
              <w:rPr>
                <w:rFonts w:hint="eastAsia" w:asciiTheme="minorEastAsia" w:hAnsiTheme="minorEastAsia" w:eastAsiaTheme="minorEastAsia"/>
                <w:szCs w:val="21"/>
                <w:highlight w:val="none"/>
                <w:lang w:val="en-US" w:eastAsia="zh-CN"/>
              </w:rPr>
              <w:t>1#楼31层 姚心瑜收 电话：</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Cs w:val="21"/>
                <w:highlight w:val="none"/>
                <w:lang w:val="en-US" w:eastAsia="zh-CN"/>
              </w:rPr>
              <w:t>18065852259</w:t>
            </w:r>
          </w:p>
          <w:p>
            <w:pPr>
              <w:pStyle w:val="5"/>
              <w:bidi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时间：20</w:t>
            </w:r>
            <w:r>
              <w:rPr>
                <w:rFonts w:hint="eastAsia" w:asciiTheme="minorEastAsia" w:hAnsiTheme="minorEastAsia" w:eastAsiaTheme="minorEastAsia"/>
                <w:szCs w:val="21"/>
                <w:highlight w:val="none"/>
                <w:lang w:val="en-US" w:eastAsia="zh-CN"/>
              </w:rPr>
              <w:t>24</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29</w:t>
            </w:r>
            <w:r>
              <w:rPr>
                <w:rFonts w:asciiTheme="minorEastAsia" w:hAnsiTheme="minorEastAsia" w:eastAsiaTheme="minorEastAsia"/>
                <w:szCs w:val="21"/>
                <w:highlight w:val="none"/>
              </w:rPr>
              <w:t>日</w:t>
            </w:r>
            <w:r>
              <w:rPr>
                <w:rFonts w:hint="eastAsia" w:asciiTheme="minorEastAsia" w:hAnsiTheme="minorEastAsia" w:eastAsiaTheme="minorEastAsia"/>
                <w:szCs w:val="21"/>
                <w:highlight w:val="none"/>
                <w:u w:val="single"/>
                <w:lang w:val="en-US" w:eastAsia="zh-CN"/>
              </w:rPr>
              <w:t xml:space="preserve"> 上午12 </w:t>
            </w:r>
            <w:r>
              <w:rPr>
                <w:rFonts w:asciiTheme="minorEastAsia" w:hAnsiTheme="minorEastAsia" w:eastAsiaTheme="minorEastAsia"/>
                <w:szCs w:val="21"/>
                <w:highlight w:val="none"/>
              </w:rPr>
              <w:t>时</w:t>
            </w:r>
            <w:r>
              <w:rPr>
                <w:rFonts w:hint="eastAsia" w:asciiTheme="minorEastAsia" w:hAnsiTheme="minorEastAsia" w:eastAsiaTheme="minorEastAsia"/>
                <w:szCs w:val="21"/>
                <w:highlight w:val="none"/>
              </w:rPr>
              <w:t>之前；</w:t>
            </w:r>
          </w:p>
          <w:p>
            <w:pPr>
              <w:adjustRightInd w:val="0"/>
              <w:spacing w:line="360" w:lineRule="exac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方式：现场递交</w:t>
            </w:r>
            <w:r>
              <w:rPr>
                <w:rFonts w:hint="eastAsia" w:asciiTheme="minorEastAsia" w:hAnsiTheme="minorEastAsia" w:eastAsiaTheme="minorEastAsia"/>
                <w:szCs w:val="21"/>
                <w:highlight w:val="none"/>
                <w:lang w:eastAsia="zh-CN"/>
              </w:rPr>
              <w:t>或者邮寄</w:t>
            </w:r>
            <w:r>
              <w:rPr>
                <w:rFonts w:hint="eastAsia" w:asciiTheme="minorEastAsia" w:hAnsiTheme="minorEastAsia" w:eastAsiaTheme="minorEastAsia"/>
                <w:szCs w:val="21"/>
                <w:highlight w:val="none"/>
              </w:rPr>
              <w:t>；</w:t>
            </w:r>
          </w:p>
          <w:p>
            <w:pPr>
              <w:adjustRightInd w:val="0"/>
              <w:spacing w:line="360" w:lineRule="exac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递交文件时需携带的文件：密封好的响应文件、法人授权书（或法人证明）、身份证、</w:t>
            </w:r>
            <w:r>
              <w:rPr>
                <w:rFonts w:hint="eastAsia" w:asciiTheme="minorEastAsia" w:hAnsiTheme="minorEastAsia" w:eastAsiaTheme="minorEastAsia"/>
                <w:highlight w:val="none"/>
                <w:lang w:eastAsia="zh-CN"/>
              </w:rPr>
              <w:t>密封件外需要写明公司名称，联系</w:t>
            </w:r>
            <w:r>
              <w:rPr>
                <w:rFonts w:hint="eastAsia" w:asciiTheme="minorEastAsia" w:hAnsiTheme="minorEastAsia" w:eastAsiaTheme="minorEastAsia"/>
                <w:highlight w:val="none"/>
                <w:lang w:val="en-US" w:eastAsia="zh-CN"/>
              </w:rPr>
              <w:t>人</w:t>
            </w:r>
            <w:r>
              <w:rPr>
                <w:rFonts w:hint="eastAsia" w:asciiTheme="minorEastAsia" w:hAnsiTheme="minorEastAsia" w:eastAsiaTheme="minorEastAsia"/>
                <w:highlight w:val="none"/>
                <w:lang w:eastAsia="zh-CN"/>
              </w:rPr>
              <w:t>姓名及电话号码</w:t>
            </w:r>
            <w:r>
              <w:rPr>
                <w:rFonts w:hint="eastAsia" w:asciiTheme="minorEastAsia" w:hAnsiTheme="minorEastAsia" w:eastAsiaTheme="minorEastAsia"/>
                <w:szCs w:val="21"/>
                <w:highlight w:val="none"/>
              </w:rPr>
              <w:t>。</w:t>
            </w:r>
          </w:p>
        </w:tc>
      </w:tr>
    </w:tbl>
    <w:p>
      <w:pPr>
        <w:spacing w:line="440" w:lineRule="exact"/>
        <w:rPr>
          <w:rFonts w:hint="eastAsia"/>
          <w:b/>
          <w:bCs/>
          <w:sz w:val="36"/>
          <w:highlight w:val="none"/>
        </w:rPr>
      </w:pPr>
    </w:p>
    <w:p>
      <w:pPr>
        <w:spacing w:line="440" w:lineRule="exact"/>
        <w:rPr>
          <w:b/>
          <w:bCs/>
          <w:sz w:val="36"/>
          <w:highlight w:val="none"/>
        </w:rPr>
      </w:pPr>
    </w:p>
    <w:p>
      <w:pPr>
        <w:spacing w:line="440" w:lineRule="exact"/>
        <w:ind w:firstLine="284"/>
        <w:jc w:val="center"/>
        <w:rPr>
          <w:b/>
          <w:bCs/>
          <w:sz w:val="36"/>
          <w:highlight w:val="none"/>
        </w:rPr>
      </w:pPr>
      <w:r>
        <w:rPr>
          <w:rFonts w:hint="eastAsia"/>
          <w:b/>
          <w:bCs/>
          <w:sz w:val="36"/>
          <w:highlight w:val="none"/>
        </w:rPr>
        <w:t>第一章   投标须知</w:t>
      </w:r>
    </w:p>
    <w:p>
      <w:pPr>
        <w:spacing w:line="440" w:lineRule="exact"/>
        <w:ind w:firstLine="284"/>
        <w:jc w:val="center"/>
        <w:rPr>
          <w:b/>
          <w:bCs/>
          <w:sz w:val="32"/>
          <w:highlight w:val="none"/>
        </w:rPr>
      </w:pPr>
      <w:r>
        <w:rPr>
          <w:rFonts w:hint="eastAsia"/>
          <w:b/>
          <w:bCs/>
          <w:sz w:val="32"/>
          <w:highlight w:val="none"/>
        </w:rPr>
        <w:t>一、总   则</w:t>
      </w:r>
    </w:p>
    <w:p>
      <w:pPr>
        <w:spacing w:line="440" w:lineRule="exact"/>
        <w:ind w:firstLine="472" w:firstLineChars="196"/>
        <w:rPr>
          <w:bCs/>
          <w:sz w:val="24"/>
          <w:highlight w:val="none"/>
          <w:u w:val="single"/>
        </w:rPr>
      </w:pPr>
      <w:r>
        <w:rPr>
          <w:rFonts w:hint="eastAsia"/>
          <w:b/>
          <w:bCs/>
          <w:sz w:val="24"/>
          <w:highlight w:val="none"/>
        </w:rPr>
        <w:t>（一）招标范围及内容</w:t>
      </w:r>
    </w:p>
    <w:p>
      <w:pPr>
        <w:pStyle w:val="4"/>
        <w:bidi w:val="0"/>
        <w:spacing w:line="360" w:lineRule="auto"/>
        <w:ind w:firstLine="480" w:firstLineChars="200"/>
        <w:jc w:val="both"/>
        <w:rPr>
          <w:rFonts w:hint="eastAsia" w:ascii="宋体" w:eastAsia="宋体" w:cs="宋体"/>
          <w:color w:val="auto"/>
          <w:kern w:val="0"/>
          <w:sz w:val="24"/>
          <w:highlight w:val="none"/>
          <w:u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u w:val="none"/>
        </w:rPr>
        <w:t>工程范围</w:t>
      </w:r>
      <w:r>
        <w:rPr>
          <w:rFonts w:hint="eastAsia" w:ascii="宋体" w:hAnsi="宋体" w:eastAsia="宋体" w:cs="宋体"/>
          <w:color w:val="auto"/>
          <w:sz w:val="24"/>
          <w:highlight w:val="none"/>
          <w:u w:val="none"/>
        </w:rPr>
        <w:t>：</w:t>
      </w:r>
      <w:r>
        <w:rPr>
          <w:rFonts w:hint="eastAsia" w:ascii="宋体" w:hAnsi="宋体" w:eastAsia="宋体" w:cs="宋体"/>
          <w:color w:val="auto"/>
          <w:kern w:val="0"/>
          <w:sz w:val="24"/>
          <w:highlight w:val="none"/>
          <w:u w:val="none"/>
        </w:rPr>
        <w:t>设计图纸的范围、招标文件、答疑纪要</w:t>
      </w:r>
      <w:r>
        <w:rPr>
          <w:rFonts w:hint="eastAsia" w:ascii="宋体" w:eastAsia="宋体" w:cs="宋体"/>
          <w:color w:val="auto"/>
          <w:kern w:val="0"/>
          <w:sz w:val="24"/>
          <w:highlight w:val="none"/>
          <w:u w:val="none"/>
          <w:lang w:eastAsia="zh-CN"/>
        </w:rPr>
        <w:t>、工程技术要求及质量标准</w:t>
      </w:r>
      <w:r>
        <w:rPr>
          <w:rFonts w:hint="eastAsia" w:ascii="宋体" w:hAnsi="宋体" w:eastAsia="宋体" w:cs="宋体"/>
          <w:color w:val="auto"/>
          <w:kern w:val="0"/>
          <w:sz w:val="24"/>
          <w:highlight w:val="none"/>
          <w:u w:val="none"/>
        </w:rPr>
        <w:t>等规定的</w:t>
      </w:r>
      <w:r>
        <w:rPr>
          <w:rFonts w:hint="eastAsia" w:ascii="宋体" w:eastAsia="宋体" w:cs="宋体"/>
          <w:color w:val="auto"/>
          <w:kern w:val="0"/>
          <w:sz w:val="24"/>
          <w:highlight w:val="none"/>
          <w:u w:val="none"/>
          <w:lang w:eastAsia="zh-CN"/>
        </w:rPr>
        <w:t>内容包含但不限于设置路障、安全维护、拆除路面、拆除基层、拆除人行道；水泥混凝土、碎石、人行道块料铺设施工、挖沟槽土方、填方、余方弃置、阀门、塑料管、塑料检查井安装、绿化挖除及恢复、台阶拆除及恢复、园区地面恢复、建筑垃圾清理外运等。</w:t>
      </w:r>
    </w:p>
    <w:p>
      <w:pPr>
        <w:spacing w:line="360" w:lineRule="auto"/>
        <w:ind w:firstLine="482" w:firstLineChars="200"/>
        <w:rPr>
          <w:b/>
          <w:bCs/>
          <w:sz w:val="24"/>
          <w:highlight w:val="none"/>
        </w:rPr>
      </w:pPr>
      <w:r>
        <w:rPr>
          <w:rFonts w:hint="eastAsia"/>
          <w:b/>
          <w:bCs/>
          <w:sz w:val="24"/>
          <w:highlight w:val="none"/>
        </w:rPr>
        <w:t>（二）现场情况确认</w:t>
      </w:r>
    </w:p>
    <w:p>
      <w:pPr>
        <w:spacing w:line="360" w:lineRule="auto"/>
        <w:ind w:right="-693" w:rightChars="-330" w:firstLine="600" w:firstLineChars="250"/>
        <w:rPr>
          <w:rFonts w:ascii="宋体" w:hAnsi="宋体"/>
          <w:sz w:val="24"/>
          <w:highlight w:val="none"/>
        </w:rPr>
      </w:pPr>
      <w:r>
        <w:rPr>
          <w:rFonts w:hint="eastAsia" w:ascii="宋体" w:hAnsi="宋体"/>
          <w:sz w:val="24"/>
          <w:szCs w:val="32"/>
          <w:highlight w:val="none"/>
        </w:rPr>
        <w:t>现场所需施工设备、措施设备由投标人自行负责。</w:t>
      </w:r>
      <w:r>
        <w:rPr>
          <w:rFonts w:hint="eastAsia" w:ascii="宋体" w:hAnsi="宋体"/>
          <w:sz w:val="24"/>
          <w:highlight w:val="none"/>
        </w:rPr>
        <w:t>投标人应对工程现场及其周围</w:t>
      </w:r>
    </w:p>
    <w:p>
      <w:pPr>
        <w:spacing w:line="360" w:lineRule="auto"/>
        <w:jc w:val="left"/>
        <w:rPr>
          <w:rFonts w:hint="eastAsia" w:ascii="宋体" w:hAnsi="宋体" w:eastAsia="宋体"/>
          <w:sz w:val="24"/>
          <w:highlight w:val="none"/>
          <w:lang w:eastAsia="zh-CN"/>
        </w:rPr>
      </w:pPr>
      <w:r>
        <w:rPr>
          <w:rFonts w:hint="eastAsia" w:ascii="宋体" w:hAnsi="宋体"/>
          <w:sz w:val="24"/>
          <w:highlight w:val="none"/>
        </w:rPr>
        <w:t>环境进行现场考察，以获取实体需要由自己负责的有关投标准备和签署劳务合同所需的所有资料及信息。部分设计未尽事宜，投标人需要到现场进行测量考察，其费用由投标人自己承担。</w:t>
      </w:r>
      <w:r>
        <w:rPr>
          <w:rFonts w:hint="eastAsia" w:ascii="宋体" w:hAnsi="宋体"/>
          <w:sz w:val="24"/>
          <w:highlight w:val="none"/>
          <w:lang w:eastAsia="zh-CN"/>
        </w:rPr>
        <w:t>现场</w:t>
      </w:r>
      <w:r>
        <w:rPr>
          <w:rFonts w:hint="eastAsia" w:ascii="宋体" w:hAnsi="宋体"/>
          <w:sz w:val="24"/>
          <w:highlight w:val="none"/>
          <w:lang w:val="en-US" w:eastAsia="zh-CN"/>
        </w:rPr>
        <w:t>联系人：</w:t>
      </w:r>
      <w:r>
        <w:rPr>
          <w:rFonts w:hint="eastAsia" w:ascii="宋体" w:hAnsi="宋体"/>
          <w:sz w:val="24"/>
          <w:highlight w:val="none"/>
          <w:lang w:eastAsia="zh-CN"/>
        </w:rPr>
        <w:t>叶晋北</w:t>
      </w:r>
      <w:r>
        <w:rPr>
          <w:rFonts w:hint="eastAsia" w:ascii="宋体" w:hAnsi="宋体"/>
          <w:sz w:val="24"/>
          <w:highlight w:val="none"/>
          <w:lang w:val="en-US" w:eastAsia="zh-CN"/>
        </w:rPr>
        <w:t>，联系电话：13960395955。</w:t>
      </w:r>
    </w:p>
    <w:p>
      <w:pPr>
        <w:spacing w:line="360" w:lineRule="auto"/>
        <w:ind w:firstLine="482" w:firstLineChars="200"/>
        <w:rPr>
          <w:b/>
          <w:bCs/>
          <w:sz w:val="24"/>
          <w:highlight w:val="none"/>
        </w:rPr>
      </w:pPr>
      <w:r>
        <w:rPr>
          <w:rFonts w:hint="eastAsia"/>
          <w:b/>
          <w:bCs/>
          <w:sz w:val="24"/>
          <w:highlight w:val="none"/>
        </w:rPr>
        <w:t>（三）招标方式</w:t>
      </w:r>
    </w:p>
    <w:p>
      <w:pPr>
        <w:adjustRightInd w:val="0"/>
        <w:snapToGrid w:val="0"/>
        <w:spacing w:line="360" w:lineRule="auto"/>
        <w:ind w:firstLine="480" w:firstLineChars="200"/>
        <w:rPr>
          <w:sz w:val="24"/>
          <w:highlight w:val="none"/>
        </w:rPr>
      </w:pPr>
      <w:r>
        <w:rPr>
          <w:rFonts w:hint="eastAsia"/>
          <w:sz w:val="24"/>
          <w:highlight w:val="none"/>
        </w:rPr>
        <w:t>1、进行公开招标；</w:t>
      </w:r>
    </w:p>
    <w:p>
      <w:pPr>
        <w:spacing w:line="360" w:lineRule="auto"/>
        <w:ind w:firstLine="482" w:firstLineChars="200"/>
        <w:rPr>
          <w:b/>
          <w:bCs/>
          <w:sz w:val="24"/>
          <w:highlight w:val="none"/>
        </w:rPr>
      </w:pPr>
      <w:r>
        <w:rPr>
          <w:rFonts w:hint="eastAsia"/>
          <w:b/>
          <w:bCs/>
          <w:sz w:val="24"/>
          <w:highlight w:val="none"/>
        </w:rPr>
        <w:t>（四）投标资格</w:t>
      </w:r>
    </w:p>
    <w:p>
      <w:pPr>
        <w:pStyle w:val="6"/>
        <w:spacing w:after="0" w:line="360" w:lineRule="auto"/>
        <w:ind w:left="0" w:leftChars="0" w:firstLine="480"/>
        <w:rPr>
          <w:sz w:val="24"/>
          <w:highlight w:val="none"/>
        </w:rPr>
      </w:pPr>
      <w:r>
        <w:rPr>
          <w:rFonts w:hint="eastAsia"/>
          <w:sz w:val="24"/>
          <w:highlight w:val="none"/>
        </w:rPr>
        <w:t>1、</w:t>
      </w:r>
      <w:r>
        <w:rPr>
          <w:rFonts w:hint="eastAsia"/>
          <w:sz w:val="24"/>
          <w:highlight w:val="none"/>
          <w:lang w:val="en-US" w:eastAsia="zh-CN"/>
        </w:rPr>
        <w:t>投标单位</w:t>
      </w:r>
      <w:r>
        <w:rPr>
          <w:rFonts w:hint="eastAsia"/>
          <w:sz w:val="24"/>
          <w:highlight w:val="none"/>
        </w:rPr>
        <w:t>向招标人提交营业执照、资质证书、安全生产许可证等证件以及履行合同能力的有关证明文件复印件（加盖公章）。</w:t>
      </w:r>
    </w:p>
    <w:p>
      <w:pPr>
        <w:pStyle w:val="6"/>
        <w:spacing w:after="0" w:line="360" w:lineRule="auto"/>
        <w:ind w:left="0" w:leftChars="0" w:firstLine="480"/>
        <w:rPr>
          <w:rFonts w:asciiTheme="majorEastAsia" w:hAnsiTheme="majorEastAsia" w:eastAsiaTheme="majorEastAsia"/>
          <w:sz w:val="24"/>
          <w:highlight w:val="none"/>
        </w:rPr>
      </w:pPr>
      <w:r>
        <w:rPr>
          <w:rFonts w:hint="eastAsia" w:asciiTheme="majorEastAsia" w:hAnsiTheme="majorEastAsia" w:eastAsiaTheme="majorEastAsia"/>
          <w:sz w:val="24"/>
          <w:highlight w:val="none"/>
          <w:lang w:val="en-US" w:eastAsia="zh-CN"/>
        </w:rPr>
        <w:t>2</w:t>
      </w:r>
      <w:r>
        <w:rPr>
          <w:rFonts w:hint="eastAsia" w:asciiTheme="majorEastAsia" w:hAnsiTheme="majorEastAsia" w:eastAsiaTheme="majorEastAsia"/>
          <w:sz w:val="24"/>
          <w:highlight w:val="none"/>
        </w:rPr>
        <w:t>、同一家建设施工单位只能出具一张授权委托书。</w:t>
      </w:r>
    </w:p>
    <w:p>
      <w:pPr>
        <w:pStyle w:val="6"/>
        <w:spacing w:after="0" w:line="360" w:lineRule="auto"/>
        <w:ind w:left="0" w:leftChars="0" w:firstLine="480"/>
        <w:rPr>
          <w:rFonts w:ascii="宋体" w:hAnsi="宋体"/>
          <w:sz w:val="24"/>
          <w:highlight w:val="none"/>
          <w:shd w:val="clear" w:color="auto" w:fill="FFFFFF"/>
        </w:rPr>
      </w:pPr>
      <w:r>
        <w:rPr>
          <w:rFonts w:hint="eastAsia" w:ascii="宋体" w:hAnsi="宋体"/>
          <w:sz w:val="24"/>
          <w:highlight w:val="none"/>
          <w:shd w:val="clear" w:color="auto" w:fill="FFFFFF"/>
          <w:lang w:val="en-US" w:eastAsia="zh-CN"/>
        </w:rPr>
        <w:t>3</w:t>
      </w:r>
      <w:r>
        <w:rPr>
          <w:rFonts w:hint="eastAsia" w:ascii="宋体" w:hAnsi="宋体"/>
          <w:sz w:val="24"/>
          <w:highlight w:val="none"/>
          <w:shd w:val="clear" w:color="auto" w:fill="FFFFFF"/>
        </w:rPr>
        <w:t>、确保农民工工资足额发放到位措施</w:t>
      </w:r>
      <w:r>
        <w:rPr>
          <w:rFonts w:ascii="宋体" w:hAnsi="宋体"/>
          <w:sz w:val="24"/>
          <w:highlight w:val="none"/>
          <w:shd w:val="clear" w:color="auto" w:fill="FFFFFF"/>
        </w:rPr>
        <w:t>：</w:t>
      </w:r>
    </w:p>
    <w:p>
      <w:pPr>
        <w:pStyle w:val="6"/>
        <w:spacing w:after="0" w:line="360" w:lineRule="auto"/>
        <w:ind w:left="0" w:leftChars="0" w:firstLine="480"/>
        <w:rPr>
          <w:rFonts w:ascii="宋体" w:hAnsi="宋体"/>
          <w:sz w:val="24"/>
          <w:highlight w:val="none"/>
          <w:shd w:val="clear" w:color="auto" w:fill="FFFFFF"/>
        </w:rPr>
      </w:pPr>
      <w:r>
        <w:rPr>
          <w:rFonts w:ascii="宋体" w:hAnsi="宋体"/>
          <w:sz w:val="24"/>
          <w:highlight w:val="none"/>
          <w:shd w:val="clear" w:color="auto" w:fill="FFFFFF"/>
        </w:rPr>
        <w:t>a、</w:t>
      </w:r>
      <w:r>
        <w:rPr>
          <w:rFonts w:hint="eastAsia" w:ascii="宋体" w:hAnsi="宋体"/>
          <w:sz w:val="24"/>
          <w:highlight w:val="none"/>
          <w:shd w:val="clear" w:color="auto" w:fill="FFFFFF"/>
        </w:rPr>
        <w:t>项目施工前，劳动监管部门、建设单位、施工单位三方主体参与签订农民工工资监管协议。</w:t>
      </w:r>
    </w:p>
    <w:p>
      <w:pPr>
        <w:pStyle w:val="6"/>
        <w:spacing w:after="0" w:line="360" w:lineRule="auto"/>
        <w:ind w:left="0" w:leftChars="0" w:firstLine="480"/>
        <w:rPr>
          <w:rFonts w:ascii="宋体" w:hAnsi="宋体"/>
          <w:sz w:val="24"/>
          <w:highlight w:val="none"/>
          <w:shd w:val="clear" w:color="auto" w:fill="FFFFFF"/>
        </w:rPr>
      </w:pPr>
      <w:r>
        <w:rPr>
          <w:rFonts w:ascii="宋体" w:hAnsi="宋体"/>
          <w:sz w:val="24"/>
          <w:highlight w:val="none"/>
          <w:shd w:val="clear" w:color="auto" w:fill="FFFFFF"/>
        </w:rPr>
        <w:t>b</w:t>
      </w:r>
      <w:r>
        <w:rPr>
          <w:rFonts w:hint="eastAsia" w:ascii="宋体" w:hAnsi="宋体"/>
          <w:sz w:val="24"/>
          <w:highlight w:val="none"/>
          <w:shd w:val="clear" w:color="auto" w:fill="FFFFFF"/>
        </w:rPr>
        <w:t>、项目工程实施过程中，拨付工程进度款时，确保农民工工资优先足额发放到位，不出现拖欠农民工工资情况。</w:t>
      </w:r>
    </w:p>
    <w:p>
      <w:pPr>
        <w:pStyle w:val="6"/>
        <w:spacing w:after="0" w:line="360" w:lineRule="auto"/>
        <w:ind w:left="0" w:leftChars="0" w:firstLine="480"/>
        <w:rPr>
          <w:rFonts w:ascii="宋体" w:hAnsi="宋体"/>
          <w:sz w:val="24"/>
          <w:highlight w:val="none"/>
          <w:shd w:val="clear" w:color="auto" w:fill="FFFFFF"/>
        </w:rPr>
      </w:pPr>
      <w:r>
        <w:rPr>
          <w:rFonts w:ascii="宋体" w:hAnsi="宋体"/>
          <w:sz w:val="24"/>
          <w:highlight w:val="none"/>
          <w:shd w:val="clear" w:color="auto" w:fill="FFFFFF"/>
        </w:rPr>
        <w:t>c</w:t>
      </w:r>
      <w:r>
        <w:rPr>
          <w:rFonts w:hint="eastAsia" w:ascii="宋体" w:hAnsi="宋体"/>
          <w:sz w:val="24"/>
          <w:highlight w:val="none"/>
          <w:shd w:val="clear" w:color="auto" w:fill="FFFFFF"/>
        </w:rPr>
        <w:t>、项目施工完毕通过交竣工验收后，施工单位必须在项目实施所在地张贴公告，明示项目施工已完成，如有未结付农民工工资的，同意从项目</w:t>
      </w:r>
      <w:r>
        <w:rPr>
          <w:rFonts w:ascii="宋体" w:hAnsi="宋体"/>
          <w:sz w:val="24"/>
          <w:highlight w:val="none"/>
          <w:shd w:val="clear" w:color="auto" w:fill="FFFFFF"/>
        </w:rPr>
        <w:t>工程款</w:t>
      </w:r>
      <w:r>
        <w:rPr>
          <w:rFonts w:hint="eastAsia" w:ascii="宋体" w:hAnsi="宋体"/>
          <w:sz w:val="24"/>
          <w:highlight w:val="none"/>
          <w:shd w:val="clear" w:color="auto" w:fill="FFFFFF"/>
        </w:rPr>
        <w:t>中直接支付给农民工。</w:t>
      </w:r>
    </w:p>
    <w:p>
      <w:pPr>
        <w:spacing w:line="440" w:lineRule="exact"/>
        <w:jc w:val="center"/>
        <w:rPr>
          <w:b/>
          <w:bCs/>
          <w:sz w:val="32"/>
          <w:highlight w:val="none"/>
        </w:rPr>
      </w:pPr>
    </w:p>
    <w:p>
      <w:pPr>
        <w:spacing w:line="440" w:lineRule="exact"/>
        <w:jc w:val="center"/>
        <w:rPr>
          <w:b/>
          <w:bCs/>
          <w:sz w:val="32"/>
          <w:highlight w:val="none"/>
        </w:rPr>
      </w:pPr>
    </w:p>
    <w:p>
      <w:pPr>
        <w:spacing w:line="440" w:lineRule="exact"/>
        <w:jc w:val="center"/>
        <w:rPr>
          <w:sz w:val="32"/>
          <w:highlight w:val="none"/>
        </w:rPr>
      </w:pPr>
      <w:r>
        <w:rPr>
          <w:rFonts w:hint="eastAsia"/>
          <w:b/>
          <w:bCs/>
          <w:sz w:val="32"/>
          <w:highlight w:val="none"/>
        </w:rPr>
        <w:t>二、招标文件说明</w:t>
      </w:r>
    </w:p>
    <w:p>
      <w:pPr>
        <w:spacing w:line="440" w:lineRule="exact"/>
        <w:ind w:firstLine="482" w:firstLineChars="200"/>
        <w:rPr>
          <w:b/>
          <w:bCs/>
          <w:sz w:val="24"/>
          <w:highlight w:val="none"/>
        </w:rPr>
      </w:pPr>
      <w:r>
        <w:rPr>
          <w:rFonts w:hint="eastAsia"/>
          <w:b/>
          <w:bCs/>
          <w:sz w:val="24"/>
          <w:highlight w:val="none"/>
        </w:rPr>
        <w:t>（一）招标文件的组成</w:t>
      </w:r>
    </w:p>
    <w:p>
      <w:pPr>
        <w:spacing w:line="440" w:lineRule="exact"/>
        <w:ind w:firstLine="480" w:firstLineChars="200"/>
        <w:rPr>
          <w:sz w:val="24"/>
          <w:highlight w:val="none"/>
        </w:rPr>
      </w:pPr>
      <w:r>
        <w:rPr>
          <w:rFonts w:hint="eastAsia"/>
          <w:sz w:val="24"/>
          <w:highlight w:val="none"/>
        </w:rPr>
        <w:t>1、招标文件由前附表、投标须知、投标文件内容、合同主要条款及附件等组成。</w:t>
      </w:r>
    </w:p>
    <w:p>
      <w:pPr>
        <w:spacing w:line="440" w:lineRule="exact"/>
        <w:ind w:firstLine="480" w:firstLineChars="200"/>
        <w:rPr>
          <w:b/>
          <w:bCs/>
          <w:sz w:val="24"/>
          <w:highlight w:val="none"/>
        </w:rPr>
      </w:pPr>
      <w:r>
        <w:rPr>
          <w:rFonts w:hint="eastAsia"/>
          <w:sz w:val="24"/>
          <w:highlight w:val="none"/>
        </w:rPr>
        <w:t>2、投标人应认真阅读招标文件中的所有内容。如果投标人编制的投标文件实质上不响应招标文件要求，其投标文件将被招标人拒绝。</w:t>
      </w:r>
    </w:p>
    <w:p>
      <w:pPr>
        <w:tabs>
          <w:tab w:val="left" w:pos="360"/>
        </w:tabs>
        <w:spacing w:line="440" w:lineRule="exact"/>
        <w:ind w:firstLine="482" w:firstLineChars="200"/>
        <w:rPr>
          <w:b/>
          <w:bCs/>
          <w:sz w:val="24"/>
          <w:highlight w:val="none"/>
        </w:rPr>
      </w:pPr>
      <w:r>
        <w:rPr>
          <w:rFonts w:hint="eastAsia"/>
          <w:b/>
          <w:bCs/>
          <w:sz w:val="24"/>
          <w:highlight w:val="none"/>
        </w:rPr>
        <w:t>（二）招标文件的解释</w:t>
      </w:r>
    </w:p>
    <w:p>
      <w:pPr>
        <w:spacing w:line="440" w:lineRule="exact"/>
        <w:ind w:firstLine="480" w:firstLineChars="200"/>
        <w:rPr>
          <w:sz w:val="24"/>
          <w:highlight w:val="none"/>
        </w:rPr>
      </w:pPr>
      <w:r>
        <w:rPr>
          <w:rFonts w:hint="eastAsia"/>
          <w:sz w:val="24"/>
          <w:highlight w:val="none"/>
        </w:rPr>
        <w:t>招标文件（包括图纸等）作为报价、评标、签订合同的依据。投标人应认真阅读招标文件，若有问题以书面形式向招标人提出，招标人应以书面形式予以解答。</w:t>
      </w:r>
    </w:p>
    <w:p>
      <w:pPr>
        <w:spacing w:line="440" w:lineRule="exact"/>
        <w:ind w:firstLine="482" w:firstLineChars="200"/>
        <w:rPr>
          <w:b/>
          <w:bCs/>
          <w:sz w:val="24"/>
          <w:highlight w:val="none"/>
        </w:rPr>
      </w:pPr>
      <w:r>
        <w:rPr>
          <w:rFonts w:hint="eastAsia"/>
          <w:b/>
          <w:bCs/>
          <w:sz w:val="24"/>
          <w:highlight w:val="none"/>
        </w:rPr>
        <w:t>（三）招标文件的修改</w:t>
      </w:r>
    </w:p>
    <w:p>
      <w:pPr>
        <w:spacing w:line="440" w:lineRule="exact"/>
        <w:ind w:firstLine="480" w:firstLineChars="200"/>
        <w:rPr>
          <w:sz w:val="24"/>
          <w:highlight w:val="none"/>
        </w:rPr>
      </w:pPr>
      <w:r>
        <w:rPr>
          <w:rFonts w:hint="eastAsia"/>
          <w:sz w:val="24"/>
          <w:highlight w:val="none"/>
        </w:rPr>
        <w:t>1、投标截止日期前，招标人可以以补充通知的方式修改或补充招标文件。</w:t>
      </w:r>
    </w:p>
    <w:p>
      <w:pPr>
        <w:spacing w:line="440" w:lineRule="exact"/>
        <w:ind w:firstLine="480" w:firstLineChars="200"/>
        <w:rPr>
          <w:sz w:val="24"/>
          <w:highlight w:val="none"/>
        </w:rPr>
      </w:pPr>
      <w:r>
        <w:rPr>
          <w:rFonts w:hint="eastAsia"/>
          <w:sz w:val="24"/>
          <w:highlight w:val="none"/>
        </w:rPr>
        <w:t>2、补充通知应以书面形式发给所有获得招标文件的投标人，补充通知作为招标文件的组成部分，对投标人起约束作用。</w:t>
      </w:r>
    </w:p>
    <w:p>
      <w:pPr>
        <w:spacing w:line="440" w:lineRule="exact"/>
        <w:ind w:firstLine="480" w:firstLineChars="200"/>
        <w:rPr>
          <w:sz w:val="24"/>
          <w:highlight w:val="none"/>
        </w:rPr>
      </w:pPr>
      <w:r>
        <w:rPr>
          <w:rFonts w:hint="eastAsia"/>
          <w:sz w:val="24"/>
          <w:highlight w:val="none"/>
        </w:rPr>
        <w:t>3、为使投标人在编制投标文件时能把补充通知内容考虑进去，变更较大时招标人应酌情延长提交投标文件的截止时间。</w:t>
      </w:r>
    </w:p>
    <w:p>
      <w:pPr>
        <w:spacing w:line="440" w:lineRule="exact"/>
        <w:ind w:firstLine="480" w:firstLineChars="200"/>
        <w:rPr>
          <w:sz w:val="24"/>
          <w:highlight w:val="none"/>
        </w:rPr>
      </w:pPr>
      <w:r>
        <w:rPr>
          <w:rFonts w:hint="eastAsia"/>
          <w:sz w:val="24"/>
          <w:highlight w:val="none"/>
        </w:rPr>
        <w:t>4、书面纪要、补充通知须由招标单位备案。</w:t>
      </w:r>
    </w:p>
    <w:p>
      <w:pPr>
        <w:spacing w:line="440" w:lineRule="exact"/>
        <w:rPr>
          <w:b/>
          <w:bCs/>
          <w:sz w:val="32"/>
          <w:highlight w:val="none"/>
        </w:rPr>
      </w:pPr>
    </w:p>
    <w:p>
      <w:pPr>
        <w:spacing w:line="440" w:lineRule="exact"/>
        <w:ind w:firstLine="643" w:firstLineChars="200"/>
        <w:jc w:val="center"/>
        <w:rPr>
          <w:b/>
          <w:bCs/>
          <w:sz w:val="32"/>
          <w:highlight w:val="none"/>
        </w:rPr>
      </w:pPr>
      <w:r>
        <w:rPr>
          <w:rFonts w:hint="eastAsia"/>
          <w:b/>
          <w:bCs/>
          <w:sz w:val="32"/>
          <w:highlight w:val="none"/>
        </w:rPr>
        <w:t>三、投标报价说明</w:t>
      </w:r>
    </w:p>
    <w:p>
      <w:pPr>
        <w:spacing w:line="440" w:lineRule="exact"/>
        <w:ind w:firstLine="482" w:firstLineChars="200"/>
        <w:rPr>
          <w:b/>
          <w:bCs/>
          <w:sz w:val="24"/>
          <w:highlight w:val="none"/>
        </w:rPr>
      </w:pPr>
      <w:r>
        <w:rPr>
          <w:rFonts w:hint="eastAsia"/>
          <w:b/>
          <w:bCs/>
          <w:sz w:val="24"/>
          <w:highlight w:val="none"/>
        </w:rPr>
        <w:t xml:space="preserve">（一）投标报价要求 </w:t>
      </w:r>
    </w:p>
    <w:p>
      <w:pPr>
        <w:tabs>
          <w:tab w:val="left" w:pos="2205"/>
        </w:tabs>
        <w:spacing w:line="440" w:lineRule="exact"/>
        <w:ind w:right="-1" w:firstLine="480" w:firstLineChars="200"/>
        <w:rPr>
          <w:rFonts w:ascii="宋体" w:hAnsi="宋体" w:cs="宋体"/>
          <w:kern w:val="0"/>
          <w:sz w:val="24"/>
          <w:highlight w:val="none"/>
        </w:rPr>
      </w:pPr>
      <w:r>
        <w:rPr>
          <w:rFonts w:hint="eastAsia" w:ascii="宋体" w:hAnsi="宋体"/>
          <w:sz w:val="24"/>
          <w:szCs w:val="32"/>
          <w:highlight w:val="none"/>
        </w:rPr>
        <w:t>1、报价依据：投标人</w:t>
      </w:r>
      <w:r>
        <w:rPr>
          <w:rFonts w:hint="eastAsia" w:ascii="宋体" w:hAnsi="宋体"/>
          <w:sz w:val="24"/>
          <w:highlight w:val="none"/>
        </w:rPr>
        <w:t>根据施工图纸、装修方案及有关施工规范和标准按预算定额或自行计价组价方法</w:t>
      </w:r>
      <w:r>
        <w:rPr>
          <w:rFonts w:hint="eastAsia" w:ascii="宋体" w:hAnsi="宋体"/>
          <w:spacing w:val="10"/>
          <w:sz w:val="24"/>
          <w:highlight w:val="none"/>
        </w:rPr>
        <w:t>报总价(工程预算价，投标人根据所报预算价实行总价优惠原则填报投标报价)</w:t>
      </w:r>
      <w:r>
        <w:rPr>
          <w:rFonts w:hint="eastAsia" w:ascii="宋体" w:hAnsi="宋体" w:cs="宋体"/>
          <w:kern w:val="0"/>
          <w:sz w:val="24"/>
          <w:highlight w:val="none"/>
        </w:rPr>
        <w:t>，招标人提供清单做为工程量依据，在承包范围内不再计取其他任何形式</w:t>
      </w:r>
      <w:r>
        <w:rPr>
          <w:rFonts w:hint="eastAsia" w:ascii="宋体" w:hAnsi="宋体"/>
          <w:sz w:val="24"/>
          <w:highlight w:val="none"/>
        </w:rPr>
        <w:t>的定额外用工、计时工、风险费、及政策性价格调整等费用</w:t>
      </w:r>
      <w:r>
        <w:rPr>
          <w:rFonts w:hint="eastAsia" w:ascii="宋体" w:hAnsi="宋体" w:cs="宋体"/>
          <w:kern w:val="0"/>
          <w:sz w:val="24"/>
          <w:highlight w:val="none"/>
        </w:rPr>
        <w:t>。</w:t>
      </w:r>
    </w:p>
    <w:p>
      <w:pPr>
        <w:widowControl/>
        <w:spacing w:line="440" w:lineRule="exact"/>
        <w:ind w:firstLine="480" w:firstLineChars="200"/>
        <w:jc w:val="left"/>
        <w:rPr>
          <w:rFonts w:ascii="宋体" w:hAnsi="宋体" w:cs="宋体"/>
          <w:kern w:val="0"/>
          <w:sz w:val="24"/>
          <w:highlight w:val="none"/>
        </w:rPr>
      </w:pPr>
      <w:r>
        <w:rPr>
          <w:rFonts w:hint="eastAsia" w:ascii="宋体" w:hAnsi="宋体"/>
          <w:kern w:val="0"/>
          <w:sz w:val="24"/>
          <w:highlight w:val="none"/>
        </w:rPr>
        <w:t>2 、投标人填报的</w:t>
      </w:r>
      <w:r>
        <w:rPr>
          <w:rFonts w:hint="eastAsia" w:ascii="宋体" w:hAnsi="宋体"/>
          <w:sz w:val="24"/>
          <w:highlight w:val="none"/>
        </w:rPr>
        <w:t>总价（投标报价）</w:t>
      </w:r>
      <w:r>
        <w:rPr>
          <w:rFonts w:hint="eastAsia" w:ascii="宋体" w:hAnsi="宋体"/>
          <w:spacing w:val="10"/>
          <w:sz w:val="24"/>
          <w:highlight w:val="none"/>
        </w:rPr>
        <w:t>为一次性包干总价，即履行上述工作内容所需的全部费用，包括直接工程费、设备费、间接费、</w:t>
      </w:r>
      <w:r>
        <w:rPr>
          <w:rFonts w:hint="eastAsia" w:ascii="宋体" w:hAnsi="宋体"/>
          <w:spacing w:val="10"/>
          <w:sz w:val="24"/>
          <w:highlight w:val="none"/>
          <w:lang w:eastAsia="zh-CN"/>
        </w:rPr>
        <w:t>综合管理费、</w:t>
      </w:r>
      <w:r>
        <w:rPr>
          <w:rFonts w:hint="eastAsia" w:ascii="宋体" w:hAnsi="宋体"/>
          <w:spacing w:val="10"/>
          <w:sz w:val="24"/>
          <w:highlight w:val="none"/>
        </w:rPr>
        <w:t>利润及税金等费用。</w:t>
      </w:r>
    </w:p>
    <w:p>
      <w:pPr>
        <w:widowControl/>
        <w:spacing w:line="440" w:lineRule="exact"/>
        <w:ind w:firstLine="480" w:firstLineChars="200"/>
        <w:jc w:val="left"/>
        <w:rPr>
          <w:rFonts w:ascii="宋体" w:hAnsi="宋体" w:cs="宋体"/>
          <w:kern w:val="0"/>
          <w:sz w:val="24"/>
          <w:highlight w:val="none"/>
        </w:rPr>
      </w:pPr>
      <w:r>
        <w:rPr>
          <w:rFonts w:hint="eastAsia" w:ascii="宋体" w:hAnsi="宋体"/>
          <w:kern w:val="0"/>
          <w:sz w:val="24"/>
          <w:highlight w:val="none"/>
        </w:rPr>
        <w:t>3、</w:t>
      </w:r>
      <w:r>
        <w:rPr>
          <w:rFonts w:hint="eastAsia" w:ascii="宋体" w:hAnsi="宋体"/>
          <w:sz w:val="24"/>
          <w:highlight w:val="none"/>
        </w:rPr>
        <w:t>施工期间无论任何原因引起开工时间变化、竣工时间变化、施工部署变化、图纸变化、变更洽商、工作面的调整等，投标人都无条件根据上述变化自行调配管理人员、劳务人员以及其他资源配置的进场、出场以满足工程的顺利进行，不得以任何理由索要工期抢工、停窝工费用。</w:t>
      </w:r>
    </w:p>
    <w:p>
      <w:pPr>
        <w:spacing w:line="440" w:lineRule="exact"/>
        <w:ind w:firstLine="480" w:firstLineChars="200"/>
        <w:rPr>
          <w:rFonts w:ascii="宋体" w:hAnsi="宋体"/>
          <w:sz w:val="24"/>
          <w:highlight w:val="none"/>
        </w:rPr>
      </w:pPr>
      <w:r>
        <w:rPr>
          <w:rFonts w:hint="eastAsia" w:ascii="宋体" w:hAnsi="宋体"/>
          <w:sz w:val="24"/>
          <w:szCs w:val="32"/>
          <w:highlight w:val="none"/>
        </w:rPr>
        <w:t>4、</w:t>
      </w:r>
      <w:r>
        <w:rPr>
          <w:rFonts w:hint="eastAsia" w:ascii="宋体" w:hAnsi="宋体"/>
          <w:sz w:val="24"/>
          <w:highlight w:val="none"/>
        </w:rPr>
        <w:t>投标价格包括完成本招标书所说明的全部工作所需的费用，该工程为交钥匙工程，所有报价为总包干价格。</w:t>
      </w:r>
    </w:p>
    <w:p>
      <w:pPr>
        <w:spacing w:line="440" w:lineRule="exact"/>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投标单位</w:t>
      </w:r>
      <w:r>
        <w:rPr>
          <w:rFonts w:hint="eastAsia" w:ascii="宋体" w:hAnsi="宋体"/>
          <w:sz w:val="24"/>
          <w:highlight w:val="none"/>
        </w:rPr>
        <w:t>若发现</w:t>
      </w:r>
      <w:r>
        <w:rPr>
          <w:rFonts w:ascii="宋体" w:hAnsi="宋体"/>
          <w:sz w:val="24"/>
          <w:highlight w:val="none"/>
        </w:rPr>
        <w:t>施工图纸与</w:t>
      </w:r>
      <w:r>
        <w:rPr>
          <w:rFonts w:hint="eastAsia" w:ascii="宋体" w:hAnsi="宋体"/>
          <w:sz w:val="24"/>
          <w:highlight w:val="none"/>
        </w:rPr>
        <w:t>甲方提供</w:t>
      </w:r>
      <w:r>
        <w:rPr>
          <w:rFonts w:ascii="宋体" w:hAnsi="宋体"/>
          <w:sz w:val="24"/>
          <w:highlight w:val="none"/>
        </w:rPr>
        <w:t>清单</w:t>
      </w:r>
      <w:r>
        <w:rPr>
          <w:rFonts w:hint="eastAsia" w:ascii="宋体" w:hAnsi="宋体"/>
          <w:sz w:val="24"/>
          <w:highlight w:val="none"/>
        </w:rPr>
        <w:t>不相符</w:t>
      </w:r>
      <w:r>
        <w:rPr>
          <w:rFonts w:ascii="宋体" w:hAnsi="宋体"/>
          <w:sz w:val="24"/>
          <w:highlight w:val="none"/>
        </w:rPr>
        <w:t>的</w:t>
      </w:r>
      <w:r>
        <w:rPr>
          <w:rFonts w:hint="eastAsia" w:ascii="宋体" w:hAnsi="宋体"/>
          <w:sz w:val="24"/>
          <w:highlight w:val="none"/>
        </w:rPr>
        <w:t>项目应在投标</w:t>
      </w:r>
      <w:r>
        <w:rPr>
          <w:rFonts w:ascii="宋体" w:hAnsi="宋体"/>
          <w:sz w:val="24"/>
          <w:highlight w:val="none"/>
        </w:rPr>
        <w:t>报价前</w:t>
      </w:r>
      <w:r>
        <w:rPr>
          <w:rFonts w:hint="eastAsia" w:ascii="宋体" w:hAnsi="宋体"/>
          <w:sz w:val="24"/>
          <w:highlight w:val="none"/>
        </w:rPr>
        <w:t>提出，</w:t>
      </w:r>
      <w:r>
        <w:rPr>
          <w:rFonts w:ascii="宋体" w:hAnsi="宋体"/>
          <w:sz w:val="24"/>
          <w:highlight w:val="none"/>
        </w:rPr>
        <w:t>一经交</w:t>
      </w:r>
      <w:r>
        <w:rPr>
          <w:rFonts w:hint="eastAsia" w:ascii="宋体" w:hAnsi="宋体"/>
          <w:sz w:val="24"/>
          <w:highlight w:val="none"/>
        </w:rPr>
        <w:t>标后</w:t>
      </w:r>
      <w:r>
        <w:rPr>
          <w:rFonts w:ascii="宋体" w:hAnsi="宋体"/>
          <w:sz w:val="24"/>
          <w:highlight w:val="none"/>
        </w:rPr>
        <w:t>视为无异议，所有清单项目及工程量如有漏项部分</w:t>
      </w:r>
      <w:r>
        <w:rPr>
          <w:rFonts w:hint="eastAsia" w:ascii="宋体" w:hAnsi="宋体"/>
          <w:sz w:val="24"/>
          <w:highlight w:val="none"/>
        </w:rPr>
        <w:t>由投标人自行统计工程量增补报价，结算</w:t>
      </w:r>
      <w:r>
        <w:rPr>
          <w:rFonts w:ascii="宋体" w:hAnsi="宋体"/>
          <w:sz w:val="24"/>
          <w:highlight w:val="none"/>
        </w:rPr>
        <w:t>不再另行增</w:t>
      </w:r>
      <w:r>
        <w:rPr>
          <w:rFonts w:hint="eastAsia" w:ascii="宋体" w:hAnsi="宋体"/>
          <w:sz w:val="24"/>
          <w:highlight w:val="none"/>
        </w:rPr>
        <w:t>加</w:t>
      </w:r>
      <w:r>
        <w:rPr>
          <w:rFonts w:ascii="宋体" w:hAnsi="宋体"/>
          <w:sz w:val="24"/>
          <w:highlight w:val="none"/>
        </w:rPr>
        <w:t>费用。</w:t>
      </w:r>
    </w:p>
    <w:p>
      <w:pPr>
        <w:spacing w:line="440" w:lineRule="exact"/>
        <w:ind w:firstLine="482" w:firstLineChars="200"/>
        <w:rPr>
          <w:b/>
          <w:bCs/>
          <w:sz w:val="24"/>
          <w:highlight w:val="none"/>
        </w:rPr>
      </w:pPr>
      <w:r>
        <w:rPr>
          <w:rFonts w:hint="eastAsia"/>
          <w:b/>
          <w:bCs/>
          <w:sz w:val="24"/>
          <w:highlight w:val="none"/>
        </w:rPr>
        <w:t>（二）计价方式</w:t>
      </w:r>
    </w:p>
    <w:p>
      <w:pPr>
        <w:spacing w:line="440" w:lineRule="exact"/>
        <w:ind w:firstLine="480" w:firstLineChars="200"/>
        <w:rPr>
          <w:sz w:val="24"/>
          <w:highlight w:val="none"/>
        </w:rPr>
      </w:pPr>
      <w:r>
        <w:rPr>
          <w:rFonts w:hint="eastAsia"/>
          <w:sz w:val="24"/>
          <w:highlight w:val="none"/>
        </w:rPr>
        <w:t>本工程采用（施工图结合清单预算）定额或市场计价的方式进行计价。</w:t>
      </w:r>
    </w:p>
    <w:p>
      <w:pPr>
        <w:spacing w:line="440" w:lineRule="exact"/>
        <w:ind w:firstLine="482" w:firstLineChars="200"/>
        <w:rPr>
          <w:b/>
          <w:bCs/>
          <w:sz w:val="24"/>
          <w:highlight w:val="none"/>
        </w:rPr>
      </w:pPr>
      <w:r>
        <w:rPr>
          <w:rFonts w:hint="eastAsia"/>
          <w:b/>
          <w:bCs/>
          <w:sz w:val="24"/>
          <w:highlight w:val="none"/>
        </w:rPr>
        <w:t>（三）评标</w:t>
      </w:r>
      <w:r>
        <w:rPr>
          <w:b/>
          <w:bCs/>
          <w:sz w:val="24"/>
          <w:highlight w:val="none"/>
        </w:rPr>
        <w:t>方式</w:t>
      </w:r>
    </w:p>
    <w:p>
      <w:pPr>
        <w:spacing w:line="440" w:lineRule="exact"/>
        <w:ind w:firstLine="480" w:firstLineChars="200"/>
        <w:rPr>
          <w:rFonts w:ascii="宋体" w:hAnsi="宋体"/>
          <w:sz w:val="24"/>
          <w:highlight w:val="none"/>
        </w:rPr>
      </w:pPr>
      <w:r>
        <w:rPr>
          <w:rFonts w:hint="eastAsia" w:ascii="宋体" w:hAnsi="宋体" w:cs="宋体"/>
          <w:kern w:val="0"/>
          <w:sz w:val="24"/>
          <w:highlight w:val="none"/>
        </w:rPr>
        <w:t>根据投标人提供的投标价，经评审择优一家或者几家合理的报价单位入围，并将入围单位及相关资料上报公司领导最终确定一家中标单位，</w:t>
      </w:r>
      <w:r>
        <w:rPr>
          <w:sz w:val="24"/>
          <w:highlight w:val="none"/>
        </w:rPr>
        <w:t>再</w:t>
      </w:r>
      <w:r>
        <w:rPr>
          <w:rFonts w:hint="eastAsia"/>
          <w:sz w:val="24"/>
          <w:highlight w:val="none"/>
        </w:rPr>
        <w:t>与</w:t>
      </w:r>
      <w:r>
        <w:rPr>
          <w:rFonts w:hint="eastAsia" w:ascii="宋体" w:hAnsi="宋体" w:cs="宋体"/>
          <w:kern w:val="0"/>
          <w:sz w:val="24"/>
          <w:highlight w:val="none"/>
        </w:rPr>
        <w:t>中标单位</w:t>
      </w:r>
      <w:r>
        <w:rPr>
          <w:sz w:val="24"/>
          <w:highlight w:val="none"/>
        </w:rPr>
        <w:t>进行</w:t>
      </w:r>
      <w:r>
        <w:rPr>
          <w:rFonts w:hint="eastAsia"/>
          <w:sz w:val="24"/>
          <w:highlight w:val="none"/>
        </w:rPr>
        <w:t>竞争性</w:t>
      </w:r>
      <w:r>
        <w:rPr>
          <w:sz w:val="24"/>
          <w:highlight w:val="none"/>
        </w:rPr>
        <w:t>谈判</w:t>
      </w:r>
      <w:r>
        <w:rPr>
          <w:rFonts w:hint="eastAsia"/>
          <w:sz w:val="24"/>
          <w:highlight w:val="none"/>
        </w:rPr>
        <w:t>，</w:t>
      </w:r>
      <w:r>
        <w:rPr>
          <w:sz w:val="24"/>
          <w:highlight w:val="none"/>
        </w:rPr>
        <w:t>最后达成合同总价。</w:t>
      </w:r>
    </w:p>
    <w:p>
      <w:pPr>
        <w:spacing w:line="440" w:lineRule="exact"/>
        <w:ind w:firstLine="482" w:firstLineChars="200"/>
        <w:rPr>
          <w:b/>
          <w:bCs/>
          <w:sz w:val="24"/>
          <w:highlight w:val="none"/>
        </w:rPr>
      </w:pPr>
      <w:r>
        <w:rPr>
          <w:rFonts w:hint="eastAsia"/>
          <w:b/>
          <w:bCs/>
          <w:sz w:val="24"/>
          <w:highlight w:val="none"/>
        </w:rPr>
        <w:t>（四）投标货币</w:t>
      </w:r>
    </w:p>
    <w:p>
      <w:pPr>
        <w:spacing w:line="440" w:lineRule="exact"/>
        <w:ind w:firstLine="480" w:firstLineChars="200"/>
        <w:rPr>
          <w:b/>
          <w:sz w:val="32"/>
          <w:highlight w:val="none"/>
        </w:rPr>
      </w:pPr>
      <w:r>
        <w:rPr>
          <w:rFonts w:hint="eastAsia"/>
          <w:sz w:val="24"/>
          <w:highlight w:val="none"/>
        </w:rPr>
        <w:t>投标报价中的单价全部采用人民币表示。</w:t>
      </w:r>
    </w:p>
    <w:p>
      <w:pPr>
        <w:spacing w:line="440" w:lineRule="exact"/>
        <w:ind w:firstLine="284"/>
        <w:jc w:val="center"/>
        <w:rPr>
          <w:b/>
          <w:sz w:val="32"/>
          <w:highlight w:val="none"/>
        </w:rPr>
      </w:pPr>
    </w:p>
    <w:p>
      <w:pPr>
        <w:spacing w:line="440" w:lineRule="exact"/>
        <w:ind w:firstLine="284"/>
        <w:jc w:val="center"/>
        <w:rPr>
          <w:b/>
          <w:sz w:val="32"/>
          <w:highlight w:val="none"/>
        </w:rPr>
      </w:pPr>
      <w:r>
        <w:rPr>
          <w:rFonts w:hint="eastAsia"/>
          <w:b/>
          <w:sz w:val="32"/>
          <w:highlight w:val="none"/>
        </w:rPr>
        <w:t>四、投标文件的编制</w:t>
      </w:r>
    </w:p>
    <w:p>
      <w:pPr>
        <w:spacing w:line="440" w:lineRule="exact"/>
        <w:ind w:firstLine="482" w:firstLineChars="200"/>
        <w:rPr>
          <w:b/>
          <w:bCs/>
          <w:sz w:val="24"/>
          <w:highlight w:val="none"/>
        </w:rPr>
      </w:pPr>
      <w:r>
        <w:rPr>
          <w:rFonts w:hint="eastAsia"/>
          <w:b/>
          <w:bCs/>
          <w:sz w:val="24"/>
          <w:highlight w:val="none"/>
        </w:rPr>
        <w:t>（一）投标文件的组成</w:t>
      </w:r>
    </w:p>
    <w:p>
      <w:pPr>
        <w:spacing w:line="440" w:lineRule="exact"/>
        <w:ind w:firstLine="480" w:firstLineChars="200"/>
        <w:rPr>
          <w:highlight w:val="none"/>
        </w:rPr>
      </w:pPr>
      <w:r>
        <w:rPr>
          <w:rFonts w:hint="eastAsia"/>
          <w:sz w:val="24"/>
          <w:highlight w:val="none"/>
        </w:rPr>
        <w:t>包含封面、授权委托书、报价书、投标人公司概况等</w:t>
      </w:r>
    </w:p>
    <w:p>
      <w:pPr>
        <w:spacing w:line="440" w:lineRule="exact"/>
        <w:ind w:firstLine="482" w:firstLineChars="200"/>
        <w:rPr>
          <w:b/>
          <w:bCs/>
          <w:sz w:val="24"/>
          <w:highlight w:val="none"/>
        </w:rPr>
      </w:pPr>
      <w:r>
        <w:rPr>
          <w:rFonts w:hint="eastAsia"/>
          <w:b/>
          <w:bCs/>
          <w:sz w:val="24"/>
          <w:highlight w:val="none"/>
        </w:rPr>
        <w:t>（二）投标保证金：本条不适用</w:t>
      </w:r>
    </w:p>
    <w:p>
      <w:pPr>
        <w:spacing w:line="440" w:lineRule="exact"/>
        <w:ind w:firstLine="480" w:firstLineChars="200"/>
        <w:rPr>
          <w:sz w:val="24"/>
          <w:highlight w:val="none"/>
        </w:rPr>
      </w:pPr>
      <w:r>
        <w:rPr>
          <w:rFonts w:hint="eastAsia"/>
          <w:sz w:val="24"/>
          <w:highlight w:val="none"/>
        </w:rPr>
        <w:t>1、投标人应提供前附表中的投标保证金，此保证金是投标文件的组成部分。</w:t>
      </w:r>
    </w:p>
    <w:p>
      <w:pPr>
        <w:spacing w:line="440" w:lineRule="exact"/>
        <w:ind w:firstLine="480" w:firstLineChars="200"/>
        <w:rPr>
          <w:sz w:val="24"/>
          <w:highlight w:val="none"/>
          <w:u w:val="single"/>
        </w:rPr>
      </w:pPr>
      <w:r>
        <w:rPr>
          <w:rFonts w:hint="eastAsia"/>
          <w:sz w:val="24"/>
          <w:highlight w:val="none"/>
        </w:rPr>
        <w:t>2、投标保证金必须从投标人账户以银行汇票或转账形式提交，并保证在开标前缴入到前附表指定的账户，并将汇款单提交至招标人办公室核实确认。</w:t>
      </w:r>
    </w:p>
    <w:p>
      <w:pPr>
        <w:spacing w:line="440" w:lineRule="exact"/>
        <w:ind w:firstLine="480" w:firstLineChars="200"/>
        <w:rPr>
          <w:sz w:val="24"/>
          <w:highlight w:val="none"/>
        </w:rPr>
      </w:pPr>
      <w:r>
        <w:rPr>
          <w:rFonts w:hint="eastAsia"/>
          <w:sz w:val="24"/>
          <w:highlight w:val="none"/>
        </w:rPr>
        <w:t>3、对于未能按要求提交投标保证金的投标人，招标人将其视为不响应投标而予以拒绝。</w:t>
      </w:r>
    </w:p>
    <w:p>
      <w:pPr>
        <w:spacing w:line="440" w:lineRule="exact"/>
        <w:ind w:firstLine="480" w:firstLineChars="200"/>
        <w:rPr>
          <w:sz w:val="24"/>
          <w:highlight w:val="none"/>
        </w:rPr>
      </w:pPr>
      <w:r>
        <w:rPr>
          <w:rFonts w:hint="eastAsia"/>
          <w:sz w:val="24"/>
          <w:highlight w:val="none"/>
        </w:rPr>
        <w:t>4、未中标的投标人的投标保证金在确定中标人后15个工作日内无息退还至原账户。</w:t>
      </w:r>
    </w:p>
    <w:p>
      <w:pPr>
        <w:spacing w:line="440" w:lineRule="exact"/>
        <w:ind w:firstLine="480" w:firstLineChars="200"/>
        <w:rPr>
          <w:sz w:val="24"/>
          <w:highlight w:val="none"/>
        </w:rPr>
      </w:pPr>
      <w:r>
        <w:rPr>
          <w:rFonts w:hint="eastAsia"/>
          <w:sz w:val="24"/>
          <w:highlight w:val="none"/>
        </w:rPr>
        <w:t>5、中标人的投标保证金在合同签订</w:t>
      </w:r>
      <w:r>
        <w:rPr>
          <w:sz w:val="24"/>
          <w:highlight w:val="none"/>
        </w:rPr>
        <w:t>后直接转为</w:t>
      </w:r>
      <w:r>
        <w:rPr>
          <w:rFonts w:hint="eastAsia"/>
          <w:sz w:val="24"/>
          <w:highlight w:val="none"/>
        </w:rPr>
        <w:t>合同</w:t>
      </w:r>
      <w:r>
        <w:rPr>
          <w:rFonts w:ascii="宋体" w:hAnsi="宋体"/>
          <w:sz w:val="24"/>
          <w:highlight w:val="none"/>
        </w:rPr>
        <w:t>履约</w:t>
      </w:r>
      <w:r>
        <w:rPr>
          <w:rFonts w:hint="eastAsia" w:ascii="宋体" w:hAnsi="宋体"/>
          <w:sz w:val="24"/>
          <w:highlight w:val="none"/>
        </w:rPr>
        <w:t>金</w:t>
      </w:r>
      <w:r>
        <w:rPr>
          <w:rFonts w:ascii="宋体" w:hAnsi="宋体"/>
          <w:sz w:val="24"/>
          <w:highlight w:val="none"/>
        </w:rPr>
        <w:t>，于工程完工</w:t>
      </w:r>
      <w:r>
        <w:rPr>
          <w:rFonts w:hint="eastAsia"/>
          <w:sz w:val="24"/>
          <w:highlight w:val="none"/>
        </w:rPr>
        <w:t>10个工作日内无息退还至原账户。</w:t>
      </w:r>
    </w:p>
    <w:p>
      <w:pPr>
        <w:spacing w:line="440" w:lineRule="exact"/>
        <w:ind w:firstLine="480" w:firstLineChars="200"/>
        <w:rPr>
          <w:sz w:val="24"/>
          <w:highlight w:val="none"/>
        </w:rPr>
      </w:pPr>
    </w:p>
    <w:p>
      <w:pPr>
        <w:spacing w:line="440" w:lineRule="exact"/>
        <w:ind w:firstLine="284"/>
        <w:jc w:val="center"/>
        <w:rPr>
          <w:b/>
          <w:bCs/>
          <w:sz w:val="32"/>
          <w:highlight w:val="none"/>
        </w:rPr>
      </w:pPr>
      <w:r>
        <w:rPr>
          <w:rFonts w:hint="eastAsia"/>
          <w:b/>
          <w:bCs/>
          <w:sz w:val="32"/>
          <w:highlight w:val="none"/>
        </w:rPr>
        <w:t>五、投标文件的提交</w:t>
      </w:r>
    </w:p>
    <w:p>
      <w:pPr>
        <w:spacing w:line="440" w:lineRule="exact"/>
        <w:ind w:firstLine="482" w:firstLineChars="200"/>
        <w:rPr>
          <w:rFonts w:ascii="宋体" w:hAnsi="宋体"/>
          <w:b/>
          <w:bCs/>
          <w:sz w:val="24"/>
          <w:highlight w:val="none"/>
        </w:rPr>
      </w:pPr>
      <w:r>
        <w:rPr>
          <w:rFonts w:hint="eastAsia" w:ascii="宋体" w:hAnsi="宋体"/>
          <w:b/>
          <w:bCs/>
          <w:sz w:val="24"/>
          <w:highlight w:val="none"/>
        </w:rPr>
        <w:t>（一）投标文件的装订、密封与标记</w:t>
      </w:r>
    </w:p>
    <w:p>
      <w:pPr>
        <w:spacing w:line="440" w:lineRule="exact"/>
        <w:ind w:firstLine="480" w:firstLineChars="200"/>
        <w:rPr>
          <w:sz w:val="24"/>
          <w:highlight w:val="none"/>
        </w:rPr>
      </w:pPr>
      <w:r>
        <w:rPr>
          <w:rFonts w:eastAsia="华文新魏"/>
          <w:sz w:val="24"/>
          <w:highlight w:val="none"/>
        </w:rPr>
        <w:t>1</w:t>
      </w:r>
      <w:r>
        <w:rPr>
          <w:rFonts w:hint="eastAsia" w:ascii="华文新魏" w:eastAsia="华文新魏"/>
          <w:sz w:val="24"/>
          <w:highlight w:val="none"/>
        </w:rPr>
        <w:t>、</w:t>
      </w:r>
      <w:r>
        <w:rPr>
          <w:rFonts w:hint="eastAsia"/>
          <w:sz w:val="24"/>
          <w:highlight w:val="none"/>
        </w:rPr>
        <w:t>本工程的投标文件应按照招标文件内容等要求制作装订。</w:t>
      </w:r>
    </w:p>
    <w:p>
      <w:pPr>
        <w:spacing w:line="440" w:lineRule="exact"/>
        <w:ind w:firstLine="480" w:firstLineChars="200"/>
        <w:rPr>
          <w:rFonts w:ascii="华文新魏" w:eastAsia="华文新魏"/>
          <w:sz w:val="24"/>
          <w:highlight w:val="none"/>
        </w:rPr>
      </w:pPr>
      <w:r>
        <w:rPr>
          <w:rFonts w:hint="eastAsia"/>
          <w:sz w:val="24"/>
          <w:highlight w:val="none"/>
        </w:rPr>
        <w:t>2、本工程的投标文件外包封要求密封，封口处加贴封条，并在其上加盖投标人公章、法定代表人（或委托代理人）印鉴。</w:t>
      </w:r>
    </w:p>
    <w:p>
      <w:pPr>
        <w:spacing w:line="440" w:lineRule="exact"/>
        <w:ind w:firstLine="480" w:firstLineChars="200"/>
        <w:rPr>
          <w:rFonts w:ascii="华文新魏" w:eastAsia="华文新魏"/>
          <w:sz w:val="24"/>
          <w:highlight w:val="none"/>
        </w:rPr>
      </w:pPr>
      <w:r>
        <w:rPr>
          <w:rFonts w:hint="eastAsia" w:eastAsia="华文新魏"/>
          <w:sz w:val="24"/>
          <w:highlight w:val="none"/>
        </w:rPr>
        <w:t>3</w:t>
      </w:r>
      <w:r>
        <w:rPr>
          <w:rFonts w:hint="eastAsia" w:ascii="华文新魏" w:eastAsia="华文新魏"/>
          <w:sz w:val="24"/>
          <w:highlight w:val="none"/>
        </w:rPr>
        <w:t>、</w:t>
      </w:r>
      <w:r>
        <w:rPr>
          <w:rFonts w:hint="eastAsia"/>
          <w:sz w:val="24"/>
          <w:highlight w:val="none"/>
        </w:rPr>
        <w:t>投标文件包封及封面都应标明招标人名称、工程名称及投标人名称，联系电话、并加盖投标人公章、法定代表人（或委托代理人）印鉴。</w:t>
      </w:r>
    </w:p>
    <w:p>
      <w:pPr>
        <w:spacing w:line="440" w:lineRule="exact"/>
        <w:ind w:firstLine="482" w:firstLineChars="200"/>
        <w:rPr>
          <w:sz w:val="24"/>
          <w:highlight w:val="none"/>
        </w:rPr>
      </w:pPr>
      <w:r>
        <w:rPr>
          <w:rFonts w:hint="eastAsia" w:ascii="宋体" w:hAnsi="宋体"/>
          <w:b/>
          <w:sz w:val="24"/>
          <w:highlight w:val="none"/>
        </w:rPr>
        <w:t>（二）提交投标文件截止期</w:t>
      </w:r>
    </w:p>
    <w:p>
      <w:pPr>
        <w:tabs>
          <w:tab w:val="left" w:pos="360"/>
        </w:tabs>
        <w:spacing w:line="440" w:lineRule="exact"/>
        <w:ind w:firstLine="480" w:firstLineChars="200"/>
        <w:rPr>
          <w:sz w:val="24"/>
          <w:highlight w:val="none"/>
        </w:rPr>
      </w:pPr>
      <w:r>
        <w:rPr>
          <w:rFonts w:hint="eastAsia"/>
          <w:sz w:val="24"/>
          <w:highlight w:val="none"/>
        </w:rPr>
        <w:t>1、投标人应按招标日程安排表规定的时间和地点提交投标文件。逾时送达或未送达指定地点的投标文件招标人不予受理。</w:t>
      </w:r>
    </w:p>
    <w:p>
      <w:pPr>
        <w:spacing w:line="440" w:lineRule="exact"/>
        <w:ind w:firstLine="360" w:firstLineChars="150"/>
        <w:rPr>
          <w:b/>
          <w:sz w:val="24"/>
          <w:highlight w:val="none"/>
        </w:rPr>
      </w:pPr>
      <w:r>
        <w:rPr>
          <w:rFonts w:hint="eastAsia"/>
          <w:sz w:val="24"/>
          <w:highlight w:val="none"/>
        </w:rPr>
        <w:t xml:space="preserve"> 2、在原定截止时间前，如果出现特殊情况，招标人可以以书面或短信补充通知的方式酌情延长提交投标文件的截止日期。上述情况下，招标人与投标人的全部权利、责任和义务，将相应延后至新的投标文件提交截止日期。</w:t>
      </w:r>
    </w:p>
    <w:p>
      <w:pPr>
        <w:spacing w:line="440" w:lineRule="exact"/>
        <w:ind w:firstLine="463" w:firstLineChars="192"/>
        <w:rPr>
          <w:b/>
          <w:sz w:val="24"/>
          <w:highlight w:val="none"/>
        </w:rPr>
      </w:pPr>
      <w:r>
        <w:rPr>
          <w:rFonts w:hint="eastAsia"/>
          <w:b/>
          <w:sz w:val="24"/>
          <w:highlight w:val="none"/>
        </w:rPr>
        <w:t>（三）投标文件的修改与撤回</w:t>
      </w:r>
    </w:p>
    <w:p>
      <w:pPr>
        <w:spacing w:line="440" w:lineRule="exact"/>
        <w:ind w:firstLine="480" w:firstLineChars="200"/>
        <w:rPr>
          <w:sz w:val="24"/>
          <w:highlight w:val="none"/>
        </w:rPr>
      </w:pPr>
      <w:r>
        <w:rPr>
          <w:rFonts w:hint="eastAsia"/>
          <w:sz w:val="24"/>
          <w:highlight w:val="none"/>
        </w:rPr>
        <w:t>1、投标人提交投标文件后，在规定的投标截止时间之前，可以以书面形式提出补充意见修改其投标文件，在投标文件提交截止时间以后，不得更改其投标文件。</w:t>
      </w:r>
    </w:p>
    <w:p>
      <w:pPr>
        <w:spacing w:line="440" w:lineRule="exact"/>
        <w:ind w:firstLine="480" w:firstLineChars="200"/>
        <w:rPr>
          <w:sz w:val="24"/>
          <w:highlight w:val="none"/>
        </w:rPr>
      </w:pPr>
      <w:r>
        <w:rPr>
          <w:rFonts w:hint="eastAsia"/>
          <w:sz w:val="24"/>
          <w:highlight w:val="none"/>
        </w:rPr>
        <w:t>2、投标人的补充修改内容，应按规定编制、标记和提交，并在包封上标明“修改”字样。</w:t>
      </w:r>
    </w:p>
    <w:p>
      <w:pPr>
        <w:spacing w:line="440" w:lineRule="exact"/>
        <w:ind w:firstLine="480" w:firstLineChars="200"/>
        <w:rPr>
          <w:sz w:val="24"/>
          <w:highlight w:val="none"/>
        </w:rPr>
      </w:pPr>
      <w:r>
        <w:rPr>
          <w:rFonts w:hint="eastAsia"/>
          <w:sz w:val="24"/>
          <w:highlight w:val="none"/>
        </w:rPr>
        <w:t>3、在投标文件提交截止日期与招标文件中规定的有效期终止日之间的这段时间内，投标人不得撤回其投标文件，否则其投标保证金将不予退还。</w:t>
      </w:r>
    </w:p>
    <w:p>
      <w:pPr>
        <w:spacing w:line="440" w:lineRule="exact"/>
        <w:ind w:firstLine="284"/>
        <w:jc w:val="center"/>
        <w:rPr>
          <w:b/>
          <w:bCs/>
          <w:sz w:val="32"/>
          <w:highlight w:val="none"/>
        </w:rPr>
      </w:pPr>
    </w:p>
    <w:p>
      <w:pPr>
        <w:spacing w:line="440" w:lineRule="exact"/>
        <w:ind w:firstLine="284"/>
        <w:jc w:val="center"/>
        <w:rPr>
          <w:b/>
          <w:bCs/>
          <w:sz w:val="32"/>
          <w:highlight w:val="none"/>
        </w:rPr>
      </w:pPr>
      <w:r>
        <w:rPr>
          <w:rFonts w:hint="eastAsia"/>
          <w:b/>
          <w:bCs/>
          <w:sz w:val="32"/>
          <w:highlight w:val="none"/>
        </w:rPr>
        <w:t>六、签订合同</w:t>
      </w:r>
    </w:p>
    <w:p>
      <w:pPr>
        <w:pStyle w:val="7"/>
        <w:spacing w:after="0" w:line="440" w:lineRule="exact"/>
        <w:ind w:left="0" w:leftChars="0" w:firstLine="566" w:firstLineChars="236"/>
        <w:rPr>
          <w:sz w:val="24"/>
          <w:highlight w:val="none"/>
        </w:rPr>
      </w:pPr>
      <w:r>
        <w:rPr>
          <w:rFonts w:hint="eastAsia"/>
          <w:sz w:val="24"/>
          <w:highlight w:val="none"/>
        </w:rPr>
        <w:t>中标人自收到《中标通知书》之日起在</w:t>
      </w:r>
      <w:r>
        <w:rPr>
          <w:rFonts w:hint="eastAsia"/>
          <w:sz w:val="24"/>
          <w:highlight w:val="none"/>
          <w:lang w:val="en-US" w:eastAsia="zh-CN"/>
        </w:rPr>
        <w:t>7</w:t>
      </w:r>
      <w:r>
        <w:rPr>
          <w:rFonts w:hint="eastAsia"/>
          <w:sz w:val="24"/>
          <w:highlight w:val="none"/>
        </w:rPr>
        <w:t>天内和招标人根据《中华人民共和国</w:t>
      </w:r>
      <w:r>
        <w:rPr>
          <w:rFonts w:hint="eastAsia"/>
          <w:sz w:val="24"/>
          <w:highlight w:val="none"/>
          <w:lang w:eastAsia="zh-CN"/>
        </w:rPr>
        <w:t>民法典</w:t>
      </w:r>
      <w:r>
        <w:rPr>
          <w:rFonts w:hint="eastAsia"/>
          <w:sz w:val="24"/>
          <w:highlight w:val="none"/>
        </w:rPr>
        <w:t>》、《建设工程施工合同管理办法》等有关规定，依据招标文件、中标人的投标文件签订施工合同。</w:t>
      </w:r>
    </w:p>
    <w:p>
      <w:pPr>
        <w:spacing w:line="440" w:lineRule="exact"/>
        <w:jc w:val="center"/>
        <w:rPr>
          <w:b/>
          <w:bCs/>
          <w:sz w:val="36"/>
          <w:highlight w:val="none"/>
        </w:rPr>
      </w:pPr>
    </w:p>
    <w:p>
      <w:pPr>
        <w:spacing w:line="440" w:lineRule="exact"/>
        <w:jc w:val="center"/>
        <w:rPr>
          <w:b/>
          <w:bCs/>
          <w:sz w:val="36"/>
          <w:highlight w:val="none"/>
        </w:rPr>
      </w:pPr>
    </w:p>
    <w:p>
      <w:pPr>
        <w:spacing w:line="440" w:lineRule="exact"/>
        <w:jc w:val="center"/>
        <w:rPr>
          <w:b/>
          <w:bCs/>
          <w:sz w:val="36"/>
          <w:highlight w:val="none"/>
        </w:rPr>
      </w:pPr>
    </w:p>
    <w:p>
      <w:pPr>
        <w:spacing w:line="440" w:lineRule="exact"/>
        <w:jc w:val="center"/>
        <w:rPr>
          <w:b/>
          <w:bCs/>
          <w:sz w:val="36"/>
          <w:highlight w:val="none"/>
        </w:rPr>
      </w:pPr>
    </w:p>
    <w:p>
      <w:pPr>
        <w:spacing w:line="440" w:lineRule="exact"/>
        <w:jc w:val="center"/>
        <w:rPr>
          <w:b/>
          <w:bCs/>
          <w:sz w:val="36"/>
          <w:highlight w:val="none"/>
        </w:rPr>
      </w:pPr>
    </w:p>
    <w:p>
      <w:pPr>
        <w:spacing w:line="440" w:lineRule="exact"/>
        <w:rPr>
          <w:b/>
          <w:bCs/>
          <w:sz w:val="36"/>
          <w:highlight w:val="none"/>
        </w:rPr>
      </w:pPr>
    </w:p>
    <w:p>
      <w:pPr>
        <w:spacing w:line="440" w:lineRule="exact"/>
        <w:rPr>
          <w:b/>
          <w:bCs/>
          <w:sz w:val="36"/>
          <w:highlight w:val="none"/>
        </w:rPr>
      </w:pPr>
    </w:p>
    <w:p>
      <w:pPr>
        <w:spacing w:line="440" w:lineRule="exact"/>
        <w:rPr>
          <w:b/>
          <w:bCs/>
          <w:sz w:val="36"/>
          <w:highlight w:val="none"/>
        </w:rPr>
      </w:pPr>
    </w:p>
    <w:p>
      <w:pPr>
        <w:spacing w:line="440" w:lineRule="exact"/>
        <w:rPr>
          <w:b/>
          <w:bCs/>
          <w:sz w:val="36"/>
          <w:highlight w:val="none"/>
        </w:rPr>
      </w:pPr>
    </w:p>
    <w:p>
      <w:pPr>
        <w:spacing w:line="440" w:lineRule="exact"/>
        <w:rPr>
          <w:b/>
          <w:bCs/>
          <w:sz w:val="36"/>
          <w:highlight w:val="none"/>
        </w:rPr>
      </w:pPr>
    </w:p>
    <w:p>
      <w:pPr>
        <w:spacing w:line="440" w:lineRule="exact"/>
        <w:jc w:val="center"/>
        <w:rPr>
          <w:b/>
          <w:bCs/>
          <w:sz w:val="36"/>
          <w:highlight w:val="none"/>
        </w:rPr>
      </w:pPr>
    </w:p>
    <w:p>
      <w:pPr>
        <w:spacing w:line="440" w:lineRule="exact"/>
        <w:jc w:val="center"/>
        <w:rPr>
          <w:b/>
          <w:bCs/>
          <w:sz w:val="36"/>
          <w:highlight w:val="none"/>
        </w:rPr>
      </w:pPr>
      <w:r>
        <w:rPr>
          <w:rFonts w:hint="eastAsia"/>
          <w:b/>
          <w:bCs/>
          <w:sz w:val="36"/>
          <w:highlight w:val="none"/>
        </w:rPr>
        <w:t>第二章　投标文件内容及附件</w:t>
      </w:r>
    </w:p>
    <w:p>
      <w:pPr>
        <w:spacing w:line="440" w:lineRule="exact"/>
        <w:ind w:left="435"/>
        <w:rPr>
          <w:b/>
          <w:bCs/>
          <w:sz w:val="36"/>
          <w:highlight w:val="none"/>
        </w:rPr>
      </w:pPr>
    </w:p>
    <w:p>
      <w:pPr>
        <w:spacing w:line="440" w:lineRule="exact"/>
        <w:ind w:left="435" w:leftChars="207" w:firstLine="639" w:firstLineChars="199"/>
        <w:rPr>
          <w:sz w:val="32"/>
          <w:highlight w:val="none"/>
        </w:rPr>
      </w:pPr>
      <w:r>
        <w:rPr>
          <w:rFonts w:hint="eastAsia"/>
          <w:b/>
          <w:bCs/>
          <w:sz w:val="32"/>
          <w:highlight w:val="none"/>
        </w:rPr>
        <w:t>本工程投标文件包括：</w:t>
      </w:r>
    </w:p>
    <w:p>
      <w:pPr>
        <w:tabs>
          <w:tab w:val="left" w:pos="900"/>
        </w:tabs>
        <w:spacing w:line="800" w:lineRule="exact"/>
        <w:ind w:left="207" w:firstLine="960" w:firstLineChars="400"/>
        <w:jc w:val="left"/>
        <w:rPr>
          <w:sz w:val="24"/>
          <w:highlight w:val="none"/>
        </w:rPr>
      </w:pPr>
      <w:r>
        <w:rPr>
          <w:rFonts w:hint="eastAsia"/>
          <w:sz w:val="24"/>
          <w:highlight w:val="none"/>
        </w:rPr>
        <w:t>1、封面（附件一）</w:t>
      </w:r>
    </w:p>
    <w:p>
      <w:pPr>
        <w:tabs>
          <w:tab w:val="left" w:pos="900"/>
        </w:tabs>
        <w:spacing w:line="800" w:lineRule="exact"/>
        <w:ind w:left="207" w:firstLine="960" w:firstLineChars="400"/>
        <w:jc w:val="left"/>
        <w:rPr>
          <w:sz w:val="24"/>
          <w:highlight w:val="none"/>
        </w:rPr>
      </w:pPr>
      <w:r>
        <w:rPr>
          <w:rFonts w:hint="eastAsia"/>
          <w:sz w:val="24"/>
          <w:highlight w:val="none"/>
        </w:rPr>
        <w:t>2、授权委托书（附件一）</w:t>
      </w:r>
    </w:p>
    <w:p>
      <w:pPr>
        <w:tabs>
          <w:tab w:val="left" w:pos="900"/>
        </w:tabs>
        <w:spacing w:line="800" w:lineRule="exact"/>
        <w:ind w:left="207" w:firstLine="960" w:firstLineChars="400"/>
        <w:jc w:val="left"/>
        <w:rPr>
          <w:sz w:val="24"/>
          <w:highlight w:val="none"/>
        </w:rPr>
      </w:pPr>
      <w:r>
        <w:rPr>
          <w:rFonts w:hint="eastAsia"/>
          <w:sz w:val="24"/>
          <w:highlight w:val="none"/>
        </w:rPr>
        <w:t>3、总报价书</w:t>
      </w:r>
    </w:p>
    <w:p>
      <w:pPr>
        <w:spacing w:line="800" w:lineRule="exact"/>
        <w:ind w:firstLine="1200" w:firstLineChars="500"/>
        <w:jc w:val="left"/>
        <w:rPr>
          <w:sz w:val="24"/>
          <w:highlight w:val="none"/>
        </w:rPr>
      </w:pPr>
      <w:r>
        <w:rPr>
          <w:rFonts w:hint="eastAsia"/>
          <w:sz w:val="24"/>
          <w:highlight w:val="none"/>
        </w:rPr>
        <w:t>4、投标人公司概况</w:t>
      </w:r>
    </w:p>
    <w:p>
      <w:pPr>
        <w:spacing w:line="440" w:lineRule="exact"/>
        <w:ind w:firstLine="1626" w:firstLineChars="450"/>
        <w:jc w:val="left"/>
        <w:rPr>
          <w:b/>
          <w:bCs/>
          <w:sz w:val="36"/>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p>
    <w:p>
      <w:pPr>
        <w:spacing w:line="600" w:lineRule="exact"/>
        <w:jc w:val="left"/>
        <w:rPr>
          <w:b/>
          <w:bCs/>
          <w:sz w:val="28"/>
          <w:highlight w:val="none"/>
        </w:rPr>
      </w:pPr>
      <w:r>
        <w:rPr>
          <w:rFonts w:hint="eastAsia"/>
          <w:b/>
          <w:bCs/>
          <w:sz w:val="28"/>
          <w:highlight w:val="none"/>
        </w:rPr>
        <w:t>附件一：</w:t>
      </w:r>
    </w:p>
    <w:p>
      <w:pPr>
        <w:spacing w:line="600" w:lineRule="exact"/>
        <w:jc w:val="left"/>
        <w:rPr>
          <w:rFonts w:ascii="黑体" w:hAnsi="宋体" w:eastAsia="黑体"/>
          <w:sz w:val="48"/>
          <w:szCs w:val="52"/>
          <w:highlight w:val="none"/>
        </w:rPr>
      </w:pPr>
    </w:p>
    <w:p>
      <w:pPr>
        <w:spacing w:line="600" w:lineRule="exact"/>
        <w:jc w:val="center"/>
        <w:rPr>
          <w:rFonts w:ascii="黑体" w:hAnsi="宋体" w:eastAsia="黑体"/>
          <w:sz w:val="48"/>
          <w:szCs w:val="52"/>
          <w:highlight w:val="none"/>
        </w:rPr>
      </w:pPr>
      <w:r>
        <w:rPr>
          <w:rFonts w:hint="eastAsia" w:ascii="黑体" w:hAnsi="宋体" w:eastAsia="黑体"/>
          <w:sz w:val="48"/>
          <w:szCs w:val="52"/>
          <w:highlight w:val="none"/>
        </w:rPr>
        <w:t>施工投标文件</w:t>
      </w:r>
    </w:p>
    <w:p>
      <w:pPr>
        <w:spacing w:line="600" w:lineRule="exact"/>
        <w:jc w:val="center"/>
        <w:rPr>
          <w:rFonts w:ascii="宋体" w:hAnsi="宋体"/>
          <w:sz w:val="32"/>
          <w:szCs w:val="32"/>
          <w:highlight w:val="none"/>
        </w:rPr>
      </w:pPr>
      <w:r>
        <w:rPr>
          <w:rFonts w:hint="eastAsia" w:ascii="宋体" w:hAnsi="宋体"/>
          <w:sz w:val="32"/>
          <w:szCs w:val="32"/>
          <w:highlight w:val="none"/>
        </w:rPr>
        <w:t>（封面）</w:t>
      </w:r>
    </w:p>
    <w:p>
      <w:pPr>
        <w:spacing w:line="600" w:lineRule="exact"/>
        <w:rPr>
          <w:rFonts w:ascii="宋体" w:hAnsi="宋体"/>
          <w:b/>
          <w:sz w:val="44"/>
          <w:szCs w:val="44"/>
          <w:highlight w:val="none"/>
        </w:rPr>
      </w:pPr>
    </w:p>
    <w:p>
      <w:pPr>
        <w:spacing w:line="600" w:lineRule="exact"/>
        <w:rPr>
          <w:rFonts w:ascii="宋体" w:hAnsi="宋体"/>
          <w:sz w:val="28"/>
          <w:szCs w:val="28"/>
          <w:highlight w:val="none"/>
        </w:rPr>
      </w:pPr>
    </w:p>
    <w:p>
      <w:pPr>
        <w:spacing w:line="600" w:lineRule="exact"/>
        <w:rPr>
          <w:rFonts w:ascii="宋体" w:hAnsi="宋体"/>
          <w:sz w:val="28"/>
          <w:szCs w:val="28"/>
          <w:highlight w:val="none"/>
          <w:u w:val="single"/>
        </w:rPr>
      </w:pPr>
      <w:r>
        <w:rPr>
          <w:rFonts w:hint="eastAsia" w:ascii="宋体" w:hAnsi="宋体"/>
          <w:sz w:val="28"/>
          <w:szCs w:val="28"/>
          <w:highlight w:val="none"/>
        </w:rPr>
        <w:t>招标人：</w:t>
      </w:r>
      <w:r>
        <w:rPr>
          <w:rFonts w:hint="eastAsia" w:ascii="宋体" w:hAnsi="宋体"/>
          <w:sz w:val="28"/>
          <w:szCs w:val="28"/>
          <w:highlight w:val="none"/>
          <w:u w:val="single"/>
        </w:rPr>
        <w:t xml:space="preserve">                                              </w:t>
      </w:r>
    </w:p>
    <w:p>
      <w:pPr>
        <w:spacing w:line="600" w:lineRule="exact"/>
        <w:rPr>
          <w:rFonts w:ascii="宋体" w:hAnsi="宋体"/>
          <w:sz w:val="28"/>
          <w:szCs w:val="28"/>
          <w:highlight w:val="none"/>
        </w:rPr>
      </w:pPr>
    </w:p>
    <w:p>
      <w:pPr>
        <w:spacing w:line="600" w:lineRule="exact"/>
        <w:rPr>
          <w:rFonts w:ascii="宋体" w:hAnsi="宋体"/>
          <w:sz w:val="28"/>
          <w:szCs w:val="28"/>
          <w:highlight w:val="none"/>
          <w:u w:val="single"/>
        </w:rPr>
      </w:pPr>
      <w:r>
        <w:rPr>
          <w:rFonts w:hint="eastAsia" w:ascii="宋体" w:hAnsi="宋体"/>
          <w:sz w:val="28"/>
          <w:szCs w:val="28"/>
          <w:highlight w:val="none"/>
        </w:rPr>
        <w:t>工程名称：</w:t>
      </w:r>
      <w:r>
        <w:rPr>
          <w:rFonts w:hint="eastAsia" w:ascii="宋体" w:hAnsi="宋体"/>
          <w:sz w:val="28"/>
          <w:szCs w:val="28"/>
          <w:highlight w:val="none"/>
          <w:u w:val="single"/>
        </w:rPr>
        <w:t xml:space="preserve">                                            </w:t>
      </w:r>
    </w:p>
    <w:p>
      <w:pPr>
        <w:spacing w:line="600" w:lineRule="exact"/>
        <w:rPr>
          <w:rFonts w:ascii="宋体" w:hAnsi="宋体"/>
          <w:sz w:val="28"/>
          <w:szCs w:val="28"/>
          <w:highlight w:val="none"/>
          <w:u w:val="single"/>
        </w:rPr>
      </w:pPr>
    </w:p>
    <w:p>
      <w:pPr>
        <w:spacing w:line="600" w:lineRule="exact"/>
        <w:rPr>
          <w:rFonts w:ascii="宋体" w:hAnsi="宋体"/>
          <w:sz w:val="28"/>
          <w:szCs w:val="28"/>
          <w:highlight w:val="none"/>
          <w:u w:val="single"/>
        </w:rPr>
      </w:pPr>
      <w:r>
        <w:rPr>
          <w:rFonts w:hint="eastAsia" w:ascii="宋体" w:hAnsi="宋体"/>
          <w:sz w:val="28"/>
          <w:szCs w:val="28"/>
          <w:highlight w:val="none"/>
        </w:rPr>
        <w:t>投标人：</w:t>
      </w:r>
      <w:r>
        <w:rPr>
          <w:rFonts w:hint="eastAsia" w:ascii="宋体" w:hAnsi="宋体"/>
          <w:sz w:val="28"/>
          <w:szCs w:val="28"/>
          <w:highlight w:val="none"/>
          <w:u w:val="single"/>
        </w:rPr>
        <w:t xml:space="preserve">                                    （盖公章）</w:t>
      </w:r>
    </w:p>
    <w:p>
      <w:pPr>
        <w:spacing w:line="600" w:lineRule="exact"/>
        <w:rPr>
          <w:rFonts w:ascii="宋体" w:hAnsi="宋体"/>
          <w:sz w:val="28"/>
          <w:szCs w:val="28"/>
          <w:highlight w:val="none"/>
          <w:u w:val="single"/>
        </w:rPr>
      </w:pPr>
    </w:p>
    <w:p>
      <w:pPr>
        <w:spacing w:line="600" w:lineRule="exact"/>
        <w:rPr>
          <w:rFonts w:ascii="宋体" w:hAnsi="宋体"/>
          <w:sz w:val="28"/>
          <w:szCs w:val="28"/>
          <w:highlight w:val="none"/>
          <w:u w:val="single"/>
        </w:rPr>
      </w:pPr>
      <w:r>
        <w:rPr>
          <w:rFonts w:hint="eastAsia" w:ascii="宋体" w:hAnsi="宋体"/>
          <w:sz w:val="28"/>
          <w:szCs w:val="28"/>
          <w:highlight w:val="none"/>
        </w:rPr>
        <w:t>法定代表人或委托代理人：</w:t>
      </w:r>
      <w:r>
        <w:rPr>
          <w:rFonts w:hint="eastAsia" w:ascii="宋体" w:hAnsi="宋体"/>
          <w:sz w:val="28"/>
          <w:szCs w:val="28"/>
          <w:highlight w:val="none"/>
          <w:u w:val="single"/>
        </w:rPr>
        <w:t xml:space="preserve">                （签字或盖章）</w:t>
      </w:r>
    </w:p>
    <w:p>
      <w:pPr>
        <w:spacing w:line="600" w:lineRule="exact"/>
        <w:rPr>
          <w:rFonts w:ascii="宋体" w:hAnsi="宋体"/>
          <w:sz w:val="28"/>
          <w:szCs w:val="28"/>
          <w:highlight w:val="none"/>
          <w:u w:val="single"/>
        </w:rPr>
      </w:pPr>
    </w:p>
    <w:p>
      <w:pPr>
        <w:spacing w:line="540" w:lineRule="exact"/>
        <w:rPr>
          <w:b/>
          <w:bCs/>
          <w:sz w:val="28"/>
          <w:highlight w:val="none"/>
        </w:rPr>
      </w:pPr>
      <w:r>
        <w:rPr>
          <w:rFonts w:hint="eastAsia" w:ascii="宋体" w:hAnsi="宋体"/>
          <w:sz w:val="28"/>
          <w:szCs w:val="28"/>
          <w:highlight w:val="none"/>
        </w:rPr>
        <w:t>日期：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spacing w:line="540" w:lineRule="exact"/>
        <w:rPr>
          <w:b/>
          <w:bCs/>
          <w:sz w:val="28"/>
          <w:highlight w:val="none"/>
        </w:rPr>
      </w:pPr>
    </w:p>
    <w:p>
      <w:pPr>
        <w:spacing w:line="540" w:lineRule="exact"/>
        <w:rPr>
          <w:b/>
          <w:bCs/>
          <w:sz w:val="28"/>
          <w:highlight w:val="none"/>
        </w:rPr>
      </w:pPr>
    </w:p>
    <w:p>
      <w:pPr>
        <w:spacing w:line="540" w:lineRule="exact"/>
        <w:rPr>
          <w:b/>
          <w:bCs/>
          <w:sz w:val="28"/>
          <w:highlight w:val="none"/>
        </w:rPr>
      </w:pPr>
    </w:p>
    <w:p>
      <w:pPr>
        <w:spacing w:line="540" w:lineRule="exact"/>
        <w:rPr>
          <w:b/>
          <w:bCs/>
          <w:sz w:val="28"/>
          <w:highlight w:val="none"/>
        </w:rPr>
      </w:pPr>
    </w:p>
    <w:p>
      <w:pPr>
        <w:spacing w:line="540" w:lineRule="exact"/>
        <w:rPr>
          <w:b/>
          <w:bCs/>
          <w:sz w:val="28"/>
          <w:highlight w:val="none"/>
        </w:rPr>
      </w:pPr>
      <w:r>
        <w:rPr>
          <w:b/>
          <w:bCs/>
          <w:sz w:val="28"/>
          <w:highlight w:val="none"/>
        </w:rPr>
        <w:br w:type="page"/>
      </w:r>
      <w:r>
        <w:rPr>
          <w:rFonts w:hint="eastAsia"/>
          <w:b/>
          <w:bCs/>
          <w:sz w:val="28"/>
          <w:highlight w:val="none"/>
        </w:rPr>
        <w:t>附件二：</w:t>
      </w:r>
    </w:p>
    <w:p>
      <w:pPr>
        <w:spacing w:line="540" w:lineRule="exact"/>
        <w:jc w:val="center"/>
        <w:rPr>
          <w:rFonts w:ascii="黑体" w:eastAsia="黑体"/>
          <w:sz w:val="44"/>
          <w:highlight w:val="none"/>
        </w:rPr>
      </w:pPr>
      <w:r>
        <w:rPr>
          <w:rFonts w:hint="eastAsia" w:ascii="黑体" w:eastAsia="黑体"/>
          <w:sz w:val="44"/>
          <w:highlight w:val="none"/>
        </w:rPr>
        <w:t>授权委托书</w:t>
      </w:r>
    </w:p>
    <w:p>
      <w:pPr>
        <w:spacing w:line="540" w:lineRule="exact"/>
        <w:ind w:firstLine="435"/>
        <w:rPr>
          <w:sz w:val="28"/>
          <w:highlight w:val="none"/>
        </w:rPr>
      </w:pPr>
    </w:p>
    <w:p>
      <w:pPr>
        <w:ind w:firstLine="435"/>
        <w:rPr>
          <w:sz w:val="28"/>
          <w:highlight w:val="none"/>
        </w:rPr>
      </w:pPr>
      <w:r>
        <w:rPr>
          <w:rFonts w:hint="eastAsia"/>
          <w:sz w:val="28"/>
          <w:highlight w:val="none"/>
        </w:rPr>
        <w:t xml:space="preserve"> 本授权委托书声明：我</w:t>
      </w:r>
      <w:r>
        <w:rPr>
          <w:rFonts w:hint="eastAsia"/>
          <w:sz w:val="28"/>
          <w:highlight w:val="none"/>
          <w:u w:val="single"/>
        </w:rPr>
        <w:t xml:space="preserve">        </w:t>
      </w:r>
      <w:r>
        <w:rPr>
          <w:rFonts w:hint="eastAsia"/>
          <w:sz w:val="28"/>
          <w:highlight w:val="none"/>
        </w:rPr>
        <w:t>（姓名）系</w:t>
      </w:r>
      <w:r>
        <w:rPr>
          <w:rFonts w:hint="eastAsia"/>
          <w:sz w:val="28"/>
          <w:highlight w:val="none"/>
          <w:u w:val="single"/>
        </w:rPr>
        <w:t xml:space="preserve">                   </w:t>
      </w:r>
      <w:r>
        <w:rPr>
          <w:rFonts w:hint="eastAsia"/>
          <w:sz w:val="28"/>
          <w:highlight w:val="none"/>
        </w:rPr>
        <w:t>（投标人名称）的法定代表人，现授权委托</w:t>
      </w:r>
      <w:r>
        <w:rPr>
          <w:rFonts w:hint="eastAsia"/>
          <w:sz w:val="28"/>
          <w:highlight w:val="none"/>
          <w:u w:val="single"/>
        </w:rPr>
        <w:t xml:space="preserve">                      </w:t>
      </w:r>
      <w:r>
        <w:rPr>
          <w:rFonts w:hint="eastAsia"/>
          <w:sz w:val="28"/>
          <w:highlight w:val="none"/>
        </w:rPr>
        <w:t>（单位名称）的</w:t>
      </w:r>
      <w:r>
        <w:rPr>
          <w:rFonts w:hint="eastAsia"/>
          <w:sz w:val="28"/>
          <w:highlight w:val="none"/>
          <w:u w:val="single"/>
        </w:rPr>
        <w:t xml:space="preserve">        </w:t>
      </w:r>
      <w:r>
        <w:rPr>
          <w:rFonts w:hint="eastAsia"/>
          <w:sz w:val="28"/>
          <w:highlight w:val="none"/>
        </w:rPr>
        <w:t>（姓名）为我公司代理人，以本公司的名义参加</w:t>
      </w:r>
      <w:r>
        <w:rPr>
          <w:rFonts w:hint="eastAsia"/>
          <w:sz w:val="28"/>
          <w:highlight w:val="none"/>
          <w:u w:val="single"/>
        </w:rPr>
        <w:t xml:space="preserve">  　　　　　 </w:t>
      </w:r>
    </w:p>
    <w:p>
      <w:pPr>
        <w:rPr>
          <w:sz w:val="28"/>
          <w:highlight w:val="none"/>
        </w:rPr>
      </w:pPr>
      <w:r>
        <w:rPr>
          <w:rFonts w:hint="eastAsia"/>
          <w:sz w:val="28"/>
          <w:highlight w:val="none"/>
        </w:rPr>
        <w:t>（招标人）</w:t>
      </w:r>
      <w:r>
        <w:rPr>
          <w:rFonts w:hint="eastAsia"/>
          <w:sz w:val="28"/>
          <w:highlight w:val="none"/>
          <w:u w:val="single"/>
        </w:rPr>
        <w:t xml:space="preserve">                                           </w:t>
      </w:r>
      <w:r>
        <w:rPr>
          <w:rFonts w:hint="eastAsia"/>
          <w:sz w:val="28"/>
          <w:highlight w:val="none"/>
        </w:rPr>
        <w:t>工程的投标活动。代理人在投标文件签字、开标、评标、合同谈判过程中所签署的一切文件和处理与之有关的一切事务，我均予以承认。</w:t>
      </w:r>
    </w:p>
    <w:p>
      <w:pPr>
        <w:ind w:firstLine="560" w:firstLineChars="200"/>
        <w:rPr>
          <w:sz w:val="28"/>
          <w:highlight w:val="none"/>
        </w:rPr>
      </w:pPr>
      <w:r>
        <w:rPr>
          <w:rFonts w:hint="eastAsia"/>
          <w:sz w:val="28"/>
          <w:highlight w:val="none"/>
        </w:rPr>
        <w:t>代理人无转委权。特此委托。</w:t>
      </w:r>
    </w:p>
    <w:p>
      <w:pPr>
        <w:ind w:firstLine="435"/>
        <w:rPr>
          <w:sz w:val="28"/>
          <w:highlight w:val="none"/>
        </w:rPr>
      </w:pPr>
    </w:p>
    <w:p>
      <w:pPr>
        <w:ind w:firstLine="435"/>
        <w:rPr>
          <w:sz w:val="28"/>
          <w:highlight w:val="none"/>
        </w:rPr>
      </w:pPr>
      <w:r>
        <w:rPr>
          <w:rFonts w:hint="eastAsia"/>
          <w:sz w:val="28"/>
          <w:highlight w:val="none"/>
        </w:rPr>
        <w:t xml:space="preserve"> 代理人：</w:t>
      </w:r>
      <w:r>
        <w:rPr>
          <w:rFonts w:hint="eastAsia"/>
          <w:sz w:val="28"/>
          <w:highlight w:val="none"/>
          <w:u w:val="single"/>
        </w:rPr>
        <w:t xml:space="preserve">         　　 </w:t>
      </w:r>
      <w:r>
        <w:rPr>
          <w:rFonts w:hint="eastAsia"/>
          <w:sz w:val="28"/>
          <w:highlight w:val="none"/>
        </w:rPr>
        <w:t>性别：</w:t>
      </w:r>
      <w:r>
        <w:rPr>
          <w:rFonts w:hint="eastAsia"/>
          <w:sz w:val="28"/>
          <w:highlight w:val="none"/>
          <w:u w:val="single"/>
        </w:rPr>
        <w:t xml:space="preserve">             </w:t>
      </w:r>
      <w:r>
        <w:rPr>
          <w:rFonts w:hint="eastAsia"/>
          <w:sz w:val="28"/>
          <w:highlight w:val="none"/>
        </w:rPr>
        <w:t xml:space="preserve"> 年龄：</w:t>
      </w:r>
      <w:r>
        <w:rPr>
          <w:rFonts w:hint="eastAsia"/>
          <w:sz w:val="28"/>
          <w:highlight w:val="none"/>
          <w:u w:val="single"/>
        </w:rPr>
        <w:t xml:space="preserve">    　　　</w:t>
      </w:r>
    </w:p>
    <w:p>
      <w:pPr>
        <w:ind w:firstLine="435"/>
        <w:rPr>
          <w:sz w:val="28"/>
          <w:highlight w:val="none"/>
        </w:rPr>
      </w:pPr>
    </w:p>
    <w:p>
      <w:pPr>
        <w:ind w:firstLine="435"/>
        <w:rPr>
          <w:sz w:val="28"/>
          <w:highlight w:val="none"/>
        </w:rPr>
      </w:pPr>
      <w:r>
        <w:rPr>
          <w:rFonts w:hint="eastAsia"/>
          <w:sz w:val="28"/>
          <w:highlight w:val="none"/>
        </w:rPr>
        <w:t>身份证号码：</w:t>
      </w:r>
      <w:r>
        <w:rPr>
          <w:rFonts w:hint="eastAsia"/>
          <w:sz w:val="28"/>
          <w:highlight w:val="none"/>
          <w:u w:val="single"/>
        </w:rPr>
        <w:t xml:space="preserve">                                </w:t>
      </w:r>
    </w:p>
    <w:p>
      <w:pPr>
        <w:ind w:firstLine="435"/>
        <w:rPr>
          <w:sz w:val="28"/>
          <w:highlight w:val="none"/>
        </w:rPr>
      </w:pPr>
    </w:p>
    <w:p>
      <w:pPr>
        <w:ind w:firstLine="435"/>
        <w:rPr>
          <w:sz w:val="28"/>
          <w:highlight w:val="none"/>
        </w:rPr>
      </w:pPr>
      <w:r>
        <w:rPr>
          <w:rFonts w:hint="eastAsia"/>
          <w:sz w:val="28"/>
          <w:highlight w:val="none"/>
        </w:rPr>
        <w:t>单 位：</w:t>
      </w:r>
      <w:r>
        <w:rPr>
          <w:rFonts w:hint="eastAsia"/>
          <w:sz w:val="28"/>
          <w:highlight w:val="none"/>
          <w:u w:val="single"/>
        </w:rPr>
        <w:t xml:space="preserve">         　　　  </w:t>
      </w:r>
      <w:r>
        <w:rPr>
          <w:rFonts w:hint="eastAsia"/>
          <w:sz w:val="28"/>
          <w:highlight w:val="none"/>
        </w:rPr>
        <w:t>部门：</w:t>
      </w:r>
      <w:r>
        <w:rPr>
          <w:rFonts w:hint="eastAsia"/>
          <w:sz w:val="28"/>
          <w:highlight w:val="none"/>
          <w:u w:val="single"/>
        </w:rPr>
        <w:t xml:space="preserve">              </w:t>
      </w:r>
      <w:r>
        <w:rPr>
          <w:rFonts w:hint="eastAsia"/>
          <w:sz w:val="28"/>
          <w:highlight w:val="none"/>
        </w:rPr>
        <w:t>职务：</w:t>
      </w:r>
      <w:r>
        <w:rPr>
          <w:rFonts w:hint="eastAsia"/>
          <w:sz w:val="28"/>
          <w:highlight w:val="none"/>
          <w:u w:val="single"/>
        </w:rPr>
        <w:t xml:space="preserve">          </w:t>
      </w:r>
      <w:r>
        <w:rPr>
          <w:rFonts w:hint="eastAsia"/>
          <w:sz w:val="28"/>
          <w:highlight w:val="none"/>
        </w:rPr>
        <w:t xml:space="preserve"> </w:t>
      </w:r>
    </w:p>
    <w:p>
      <w:pPr>
        <w:rPr>
          <w:sz w:val="28"/>
          <w:highlight w:val="none"/>
        </w:rPr>
      </w:pPr>
    </w:p>
    <w:p>
      <w:pPr>
        <w:ind w:firstLine="435"/>
        <w:rPr>
          <w:sz w:val="28"/>
          <w:highlight w:val="none"/>
        </w:rPr>
      </w:pPr>
      <w:r>
        <w:rPr>
          <w:rFonts w:hint="eastAsia"/>
          <w:sz w:val="28"/>
          <w:highlight w:val="none"/>
        </w:rPr>
        <w:t>投标人：</w:t>
      </w:r>
      <w:r>
        <w:rPr>
          <w:rFonts w:hint="eastAsia"/>
          <w:sz w:val="28"/>
          <w:highlight w:val="none"/>
          <w:u w:val="single"/>
        </w:rPr>
        <w:t xml:space="preserve">               　　     　　　　 （盖章）</w:t>
      </w:r>
    </w:p>
    <w:p>
      <w:pPr>
        <w:rPr>
          <w:sz w:val="28"/>
          <w:highlight w:val="none"/>
        </w:rPr>
      </w:pPr>
    </w:p>
    <w:p>
      <w:pPr>
        <w:ind w:firstLine="435"/>
        <w:rPr>
          <w:sz w:val="28"/>
          <w:highlight w:val="none"/>
        </w:rPr>
      </w:pPr>
      <w:r>
        <w:rPr>
          <w:rFonts w:hint="eastAsia"/>
          <w:sz w:val="28"/>
          <w:highlight w:val="none"/>
        </w:rPr>
        <w:t>法定代表人：</w:t>
      </w:r>
      <w:r>
        <w:rPr>
          <w:rFonts w:hint="eastAsia"/>
          <w:sz w:val="28"/>
          <w:highlight w:val="none"/>
          <w:u w:val="single"/>
        </w:rPr>
        <w:t xml:space="preserve">          　　　　　   （签字或盖章）</w:t>
      </w:r>
    </w:p>
    <w:p>
      <w:pPr>
        <w:ind w:firstLine="435"/>
        <w:jc w:val="center"/>
        <w:rPr>
          <w:sz w:val="28"/>
          <w:highlight w:val="none"/>
        </w:rPr>
      </w:pPr>
    </w:p>
    <w:p>
      <w:pPr>
        <w:ind w:firstLine="435"/>
        <w:rPr>
          <w:sz w:val="28"/>
          <w:highlight w:val="none"/>
        </w:rPr>
      </w:pPr>
      <w:r>
        <w:rPr>
          <w:rFonts w:hint="eastAsia"/>
          <w:sz w:val="28"/>
          <w:highlight w:val="none"/>
        </w:rPr>
        <w:t xml:space="preserve">                        授权委托日期：</w:t>
      </w:r>
      <w:r>
        <w:rPr>
          <w:rFonts w:hint="eastAsia"/>
          <w:sz w:val="28"/>
          <w:highlight w:val="none"/>
          <w:u w:val="single"/>
        </w:rPr>
        <w:t xml:space="preserve">     年    月   日</w:t>
      </w:r>
    </w:p>
    <w:p>
      <w:pPr>
        <w:snapToGrid w:val="0"/>
        <w:spacing w:line="540" w:lineRule="exact"/>
        <w:rPr>
          <w:rFonts w:eastAsia="黑体"/>
          <w:sz w:val="28"/>
          <w:highlight w:val="none"/>
        </w:rPr>
      </w:pPr>
    </w:p>
    <w:p>
      <w:pPr>
        <w:rPr>
          <w:highlight w:val="none"/>
        </w:rPr>
      </w:pPr>
    </w:p>
    <w:p>
      <w:pPr>
        <w:snapToGrid w:val="0"/>
        <w:spacing w:line="540" w:lineRule="exact"/>
        <w:rPr>
          <w:highlight w:val="none"/>
        </w:rPr>
      </w:pPr>
      <w:r>
        <w:rPr>
          <w:highlight w:val="none"/>
        </w:rPr>
        <w:br w:type="page"/>
      </w:r>
      <w:r>
        <w:rPr>
          <w:highlight w:val="none"/>
        </w:rPr>
        <w:t xml:space="preserve"> </w:t>
      </w:r>
    </w:p>
    <w:p>
      <w:pPr>
        <w:spacing w:line="480" w:lineRule="exact"/>
        <w:jc w:val="center"/>
        <w:rPr>
          <w:b/>
          <w:bCs/>
          <w:sz w:val="36"/>
          <w:highlight w:val="none"/>
        </w:rPr>
      </w:pPr>
      <w:r>
        <w:rPr>
          <w:rFonts w:hint="eastAsia"/>
          <w:b/>
          <w:bCs/>
          <w:sz w:val="36"/>
          <w:highlight w:val="none"/>
        </w:rPr>
        <w:t>第三章　合同主要条款</w:t>
      </w:r>
    </w:p>
    <w:p>
      <w:pPr>
        <w:spacing w:line="480" w:lineRule="exact"/>
        <w:ind w:left="435"/>
        <w:jc w:val="center"/>
        <w:rPr>
          <w:b/>
          <w:bCs/>
          <w:sz w:val="36"/>
          <w:highlight w:val="none"/>
        </w:rPr>
      </w:pPr>
    </w:p>
    <w:p>
      <w:pPr>
        <w:spacing w:line="480" w:lineRule="exact"/>
        <w:ind w:firstLine="480" w:firstLineChars="200"/>
        <w:rPr>
          <w:highlight w:val="none"/>
        </w:rPr>
      </w:pPr>
      <w:r>
        <w:rPr>
          <w:rFonts w:hint="eastAsia"/>
          <w:sz w:val="24"/>
          <w:highlight w:val="none"/>
        </w:rPr>
        <w:t>合同协议条款将由发包人与承包人结合本工程具体情况协商后签订。以下为发包人提出涉及承包人的主要条款，承包人应在投标文件中予以承诺。</w:t>
      </w:r>
    </w:p>
    <w:p>
      <w:pPr>
        <w:spacing w:line="480" w:lineRule="exact"/>
        <w:ind w:firstLine="437"/>
        <w:jc w:val="center"/>
        <w:rPr>
          <w:b/>
          <w:bCs/>
          <w:sz w:val="32"/>
          <w:highlight w:val="none"/>
        </w:rPr>
      </w:pPr>
    </w:p>
    <w:p>
      <w:pPr>
        <w:spacing w:line="480" w:lineRule="exact"/>
        <w:jc w:val="center"/>
        <w:rPr>
          <w:b/>
          <w:bCs/>
          <w:sz w:val="32"/>
          <w:highlight w:val="none"/>
        </w:rPr>
      </w:pPr>
      <w:r>
        <w:rPr>
          <w:rFonts w:hint="eastAsia"/>
          <w:b/>
          <w:bCs/>
          <w:sz w:val="32"/>
          <w:highlight w:val="none"/>
        </w:rPr>
        <w:t>一、施工组织设计和工期</w:t>
      </w:r>
    </w:p>
    <w:p>
      <w:pPr>
        <w:spacing w:line="480" w:lineRule="exact"/>
        <w:ind w:firstLine="482" w:firstLineChars="200"/>
        <w:rPr>
          <w:b/>
          <w:bCs/>
          <w:sz w:val="24"/>
          <w:highlight w:val="none"/>
        </w:rPr>
      </w:pPr>
      <w:r>
        <w:rPr>
          <w:rFonts w:hint="eastAsia"/>
          <w:b/>
          <w:bCs/>
          <w:sz w:val="24"/>
          <w:highlight w:val="none"/>
        </w:rPr>
        <w:t>（一）进度计划</w:t>
      </w:r>
    </w:p>
    <w:p>
      <w:pPr>
        <w:spacing w:line="480" w:lineRule="exact"/>
        <w:ind w:firstLine="480" w:firstLineChars="200"/>
        <w:rPr>
          <w:sz w:val="24"/>
          <w:highlight w:val="none"/>
        </w:rPr>
      </w:pPr>
      <w:r>
        <w:rPr>
          <w:rFonts w:hint="eastAsia"/>
          <w:sz w:val="24"/>
          <w:highlight w:val="none"/>
        </w:rPr>
        <w:t>发包人对承包人的施工组织设计（或方案）中的进度计划提出质疑和合理修正时，承包人应在签订合同后</w:t>
      </w:r>
      <w:r>
        <w:rPr>
          <w:rFonts w:hint="eastAsia"/>
          <w:sz w:val="24"/>
          <w:highlight w:val="none"/>
          <w:u w:val="single"/>
        </w:rPr>
        <w:t xml:space="preserve">  3  </w:t>
      </w:r>
      <w:r>
        <w:rPr>
          <w:rFonts w:hint="eastAsia"/>
          <w:sz w:val="24"/>
          <w:highlight w:val="none"/>
        </w:rPr>
        <w:t>天内提供修正的施工组织设计，发包人代表应在收到后</w:t>
      </w:r>
      <w:r>
        <w:rPr>
          <w:rFonts w:hint="eastAsia"/>
          <w:sz w:val="24"/>
          <w:highlight w:val="none"/>
          <w:u w:val="single"/>
        </w:rPr>
        <w:t xml:space="preserve">   </w:t>
      </w:r>
      <w:r>
        <w:rPr>
          <w:rFonts w:hint="eastAsia"/>
          <w:sz w:val="24"/>
          <w:highlight w:val="none"/>
        </w:rPr>
        <w:t>日内批复。</w:t>
      </w:r>
    </w:p>
    <w:p>
      <w:pPr>
        <w:spacing w:line="480" w:lineRule="exact"/>
        <w:ind w:firstLine="482" w:firstLineChars="200"/>
        <w:rPr>
          <w:b/>
          <w:bCs/>
          <w:sz w:val="24"/>
          <w:highlight w:val="none"/>
        </w:rPr>
      </w:pPr>
      <w:r>
        <w:rPr>
          <w:rFonts w:hint="eastAsia"/>
          <w:b/>
          <w:bCs/>
          <w:sz w:val="24"/>
          <w:highlight w:val="none"/>
        </w:rPr>
        <w:t>（二）工程开工</w:t>
      </w:r>
    </w:p>
    <w:p>
      <w:pPr>
        <w:spacing w:line="480" w:lineRule="exact"/>
        <w:ind w:firstLine="480" w:firstLineChars="200"/>
        <w:rPr>
          <w:sz w:val="24"/>
          <w:highlight w:val="none"/>
        </w:rPr>
      </w:pPr>
      <w:r>
        <w:rPr>
          <w:rFonts w:hint="eastAsia"/>
          <w:sz w:val="24"/>
          <w:highlight w:val="none"/>
        </w:rPr>
        <w:t>在工程具备开工条件的情况下，承包人收到发包人开工通知后，应在</w:t>
      </w:r>
      <w:r>
        <w:rPr>
          <w:rFonts w:hint="eastAsia"/>
          <w:sz w:val="24"/>
          <w:highlight w:val="none"/>
          <w:u w:val="single"/>
        </w:rPr>
        <w:t xml:space="preserve"> </w:t>
      </w:r>
      <w:r>
        <w:rPr>
          <w:sz w:val="24"/>
          <w:highlight w:val="none"/>
          <w:u w:val="single"/>
        </w:rPr>
        <w:t>3</w:t>
      </w:r>
      <w:r>
        <w:rPr>
          <w:rFonts w:hint="eastAsia"/>
          <w:sz w:val="24"/>
          <w:highlight w:val="none"/>
          <w:u w:val="single"/>
        </w:rPr>
        <w:t xml:space="preserve"> </w:t>
      </w:r>
      <w:r>
        <w:rPr>
          <w:rFonts w:hint="eastAsia"/>
          <w:sz w:val="24"/>
          <w:highlight w:val="none"/>
        </w:rPr>
        <w:t>天内开工。</w:t>
      </w:r>
    </w:p>
    <w:p>
      <w:pPr>
        <w:spacing w:line="480" w:lineRule="exact"/>
        <w:ind w:firstLine="482" w:firstLineChars="200"/>
        <w:jc w:val="left"/>
        <w:rPr>
          <w:b/>
          <w:bCs/>
          <w:sz w:val="24"/>
          <w:highlight w:val="none"/>
        </w:rPr>
      </w:pPr>
      <w:r>
        <w:rPr>
          <w:rFonts w:hint="eastAsia"/>
          <w:b/>
          <w:bCs/>
          <w:sz w:val="24"/>
          <w:highlight w:val="none"/>
        </w:rPr>
        <w:t>（三）工程工期</w:t>
      </w:r>
    </w:p>
    <w:p>
      <w:pPr>
        <w:spacing w:line="480" w:lineRule="exact"/>
        <w:ind w:firstLine="420" w:firstLineChars="200"/>
        <w:rPr>
          <w:sz w:val="24"/>
          <w:highlight w:val="none"/>
        </w:rPr>
      </w:pPr>
      <w:r>
        <w:rPr>
          <w:rFonts w:hint="eastAsia"/>
          <w:highlight w:val="none"/>
        </w:rPr>
        <w:t xml:space="preserve"> </w:t>
      </w:r>
      <w:r>
        <w:rPr>
          <w:rFonts w:hint="eastAsia"/>
          <w:sz w:val="24"/>
          <w:highlight w:val="none"/>
        </w:rPr>
        <w:t>合同工期  日历日。</w:t>
      </w:r>
    </w:p>
    <w:p>
      <w:pPr>
        <w:spacing w:line="480" w:lineRule="exact"/>
        <w:ind w:firstLine="482" w:firstLineChars="200"/>
        <w:rPr>
          <w:b/>
          <w:bCs/>
          <w:sz w:val="24"/>
          <w:highlight w:val="none"/>
        </w:rPr>
      </w:pPr>
      <w:r>
        <w:rPr>
          <w:rFonts w:hint="eastAsia"/>
          <w:b/>
          <w:bCs/>
          <w:sz w:val="24"/>
          <w:highlight w:val="none"/>
        </w:rPr>
        <w:t>（四）工期延误</w:t>
      </w:r>
    </w:p>
    <w:p>
      <w:pPr>
        <w:spacing w:line="480" w:lineRule="exact"/>
        <w:ind w:firstLine="480" w:firstLineChars="200"/>
        <w:rPr>
          <w:sz w:val="24"/>
          <w:highlight w:val="none"/>
        </w:rPr>
      </w:pPr>
      <w:r>
        <w:rPr>
          <w:rFonts w:hint="eastAsia"/>
          <w:sz w:val="24"/>
          <w:highlight w:val="none"/>
        </w:rPr>
        <w:t>对以下原因造成竣工日期推迟的延误，经发包人代表确认后，合同工期可相应顺延：</w:t>
      </w:r>
    </w:p>
    <w:p>
      <w:pPr>
        <w:spacing w:line="480" w:lineRule="exact"/>
        <w:ind w:firstLine="480" w:firstLineChars="200"/>
        <w:rPr>
          <w:sz w:val="24"/>
          <w:highlight w:val="none"/>
        </w:rPr>
      </w:pPr>
      <w:r>
        <w:rPr>
          <w:rFonts w:hint="eastAsia"/>
          <w:sz w:val="24"/>
          <w:highlight w:val="none"/>
        </w:rPr>
        <w:t>1、额外或附加的增加工程量超过合同造价</w:t>
      </w:r>
      <w:r>
        <w:rPr>
          <w:rFonts w:hint="eastAsia"/>
          <w:sz w:val="24"/>
          <w:highlight w:val="none"/>
          <w:u w:val="single"/>
        </w:rPr>
        <w:t xml:space="preserve"> 10  </w:t>
      </w:r>
      <w:r>
        <w:rPr>
          <w:rFonts w:hint="eastAsia"/>
          <w:sz w:val="24"/>
          <w:highlight w:val="none"/>
        </w:rPr>
        <w:t>％以上。</w:t>
      </w:r>
    </w:p>
    <w:p>
      <w:pPr>
        <w:spacing w:line="480" w:lineRule="exact"/>
        <w:ind w:firstLine="480" w:firstLineChars="200"/>
        <w:rPr>
          <w:sz w:val="24"/>
          <w:highlight w:val="none"/>
        </w:rPr>
      </w:pPr>
      <w:r>
        <w:rPr>
          <w:rFonts w:hint="eastAsia"/>
          <w:sz w:val="24"/>
          <w:highlight w:val="none"/>
        </w:rPr>
        <w:t>2、由发包人造成的延误、障碍阻止。</w:t>
      </w:r>
    </w:p>
    <w:p>
      <w:pPr>
        <w:spacing w:line="480" w:lineRule="exact"/>
        <w:ind w:firstLine="480" w:firstLineChars="200"/>
        <w:rPr>
          <w:sz w:val="24"/>
          <w:highlight w:val="none"/>
        </w:rPr>
      </w:pPr>
      <w:r>
        <w:rPr>
          <w:rFonts w:hint="eastAsia"/>
          <w:sz w:val="24"/>
          <w:highlight w:val="none"/>
        </w:rPr>
        <w:t>3、不可抗力。</w:t>
      </w:r>
    </w:p>
    <w:p>
      <w:pPr>
        <w:spacing w:line="480" w:lineRule="exact"/>
        <w:ind w:firstLine="480" w:firstLineChars="200"/>
        <w:rPr>
          <w:sz w:val="24"/>
          <w:highlight w:val="none"/>
        </w:rPr>
      </w:pPr>
      <w:r>
        <w:rPr>
          <w:rFonts w:hint="eastAsia"/>
          <w:sz w:val="24"/>
          <w:highlight w:val="none"/>
        </w:rPr>
        <w:t>4、非承包人的过失造成的。</w:t>
      </w:r>
    </w:p>
    <w:p>
      <w:pPr>
        <w:spacing w:line="480" w:lineRule="exact"/>
        <w:ind w:firstLine="480" w:firstLineChars="200"/>
        <w:rPr>
          <w:sz w:val="24"/>
          <w:highlight w:val="none"/>
        </w:rPr>
      </w:pPr>
      <w:r>
        <w:rPr>
          <w:rFonts w:hint="eastAsia"/>
          <w:sz w:val="24"/>
          <w:highlight w:val="none"/>
        </w:rPr>
        <w:t>非上述原因，承包人不能按期竣工，应承担违约责任。</w:t>
      </w:r>
    </w:p>
    <w:p>
      <w:pPr>
        <w:spacing w:line="480" w:lineRule="exact"/>
        <w:rPr>
          <w:b/>
          <w:bCs/>
          <w:sz w:val="32"/>
          <w:highlight w:val="none"/>
        </w:rPr>
      </w:pPr>
    </w:p>
    <w:p>
      <w:pPr>
        <w:spacing w:line="480" w:lineRule="exact"/>
        <w:jc w:val="center"/>
        <w:rPr>
          <w:b/>
          <w:bCs/>
          <w:sz w:val="32"/>
          <w:highlight w:val="none"/>
        </w:rPr>
      </w:pPr>
      <w:r>
        <w:rPr>
          <w:rFonts w:hint="eastAsia"/>
          <w:b/>
          <w:bCs/>
          <w:sz w:val="32"/>
          <w:highlight w:val="none"/>
        </w:rPr>
        <w:t>二、质量与验收</w:t>
      </w:r>
    </w:p>
    <w:p>
      <w:pPr>
        <w:spacing w:line="480" w:lineRule="exact"/>
        <w:ind w:firstLine="482" w:firstLineChars="200"/>
        <w:rPr>
          <w:b/>
          <w:bCs/>
          <w:sz w:val="24"/>
          <w:highlight w:val="none"/>
        </w:rPr>
      </w:pPr>
      <w:r>
        <w:rPr>
          <w:rFonts w:hint="eastAsia"/>
          <w:b/>
          <w:bCs/>
          <w:sz w:val="24"/>
          <w:highlight w:val="none"/>
        </w:rPr>
        <w:t>（一）质量标准</w:t>
      </w:r>
    </w:p>
    <w:p>
      <w:pPr>
        <w:spacing w:line="480" w:lineRule="exact"/>
        <w:ind w:firstLine="480" w:firstLineChars="200"/>
        <w:rPr>
          <w:rFonts w:ascii="宋体" w:hAnsi="宋体"/>
          <w:sz w:val="24"/>
          <w:highlight w:val="none"/>
        </w:rPr>
      </w:pPr>
      <w:r>
        <w:rPr>
          <w:rFonts w:hint="eastAsia"/>
          <w:sz w:val="24"/>
          <w:highlight w:val="none"/>
        </w:rPr>
        <w:t>承包人应按现行的国家施工验收规范和质量评定标准进行施工，</w:t>
      </w:r>
      <w:r>
        <w:rPr>
          <w:rFonts w:hint="eastAsia" w:ascii="宋体" w:hAnsi="宋体"/>
          <w:sz w:val="24"/>
          <w:highlight w:val="none"/>
        </w:rPr>
        <w:t>达不到质量目标、工期目标、安全文明施工目标和招标人质量、环境、职业健康安全体系计划目标，承担相应的经济和社会责任；保证材料采购是根据投标清单品种、规格并属正规渠道的全新产品。</w:t>
      </w:r>
    </w:p>
    <w:p>
      <w:pPr>
        <w:spacing w:line="480" w:lineRule="exact"/>
        <w:ind w:firstLine="482" w:firstLineChars="200"/>
        <w:rPr>
          <w:b/>
          <w:bCs/>
          <w:sz w:val="24"/>
          <w:highlight w:val="none"/>
        </w:rPr>
      </w:pPr>
      <w:r>
        <w:rPr>
          <w:rFonts w:hint="eastAsia"/>
          <w:b/>
          <w:bCs/>
          <w:sz w:val="24"/>
          <w:highlight w:val="none"/>
        </w:rPr>
        <w:t>（二）工程质量等级</w:t>
      </w:r>
    </w:p>
    <w:p>
      <w:pPr>
        <w:spacing w:line="480" w:lineRule="exact"/>
        <w:ind w:firstLine="480" w:firstLineChars="200"/>
        <w:rPr>
          <w:sz w:val="24"/>
          <w:highlight w:val="none"/>
        </w:rPr>
      </w:pPr>
      <w:r>
        <w:rPr>
          <w:rFonts w:hint="eastAsia"/>
          <w:sz w:val="24"/>
          <w:highlight w:val="none"/>
        </w:rPr>
        <w:t>承包人中标的质量等级标准为合格。</w:t>
      </w:r>
    </w:p>
    <w:p>
      <w:pPr>
        <w:spacing w:line="480" w:lineRule="exact"/>
        <w:ind w:firstLine="482" w:firstLineChars="200"/>
        <w:rPr>
          <w:b/>
          <w:bCs/>
          <w:sz w:val="24"/>
          <w:highlight w:val="none"/>
        </w:rPr>
      </w:pPr>
      <w:r>
        <w:rPr>
          <w:rFonts w:hint="eastAsia"/>
          <w:b/>
          <w:bCs/>
          <w:sz w:val="24"/>
          <w:highlight w:val="none"/>
        </w:rPr>
        <w:t>（三）竣工验收</w:t>
      </w:r>
    </w:p>
    <w:p>
      <w:pPr>
        <w:spacing w:line="480" w:lineRule="exact"/>
        <w:ind w:firstLine="480" w:firstLineChars="200"/>
        <w:rPr>
          <w:rFonts w:ascii="宋体" w:hAnsi="宋体"/>
          <w:sz w:val="24"/>
          <w:highlight w:val="none"/>
        </w:rPr>
      </w:pPr>
      <w:r>
        <w:rPr>
          <w:rFonts w:hint="eastAsia" w:ascii="宋体" w:hAnsi="宋体"/>
          <w:sz w:val="24"/>
          <w:highlight w:val="none"/>
        </w:rPr>
        <w:t>建设单位收到竣工报告后</w:t>
      </w:r>
      <w:r>
        <w:rPr>
          <w:rFonts w:hint="eastAsia" w:ascii="宋体" w:hAnsi="宋体"/>
          <w:sz w:val="24"/>
          <w:highlight w:val="none"/>
          <w:u w:val="single"/>
        </w:rPr>
        <w:t xml:space="preserve">  7 </w:t>
      </w:r>
      <w:r>
        <w:rPr>
          <w:rFonts w:hint="eastAsia" w:ascii="宋体" w:hAnsi="宋体"/>
          <w:sz w:val="24"/>
          <w:highlight w:val="none"/>
        </w:rPr>
        <w:t>日内组织有关单位进行竣工验收，在验收后</w:t>
      </w:r>
      <w:r>
        <w:rPr>
          <w:rFonts w:hint="eastAsia" w:ascii="宋体" w:hAnsi="宋体"/>
          <w:sz w:val="24"/>
          <w:highlight w:val="none"/>
          <w:u w:val="single"/>
        </w:rPr>
        <w:t xml:space="preserve">  3 </w:t>
      </w:r>
      <w:r>
        <w:rPr>
          <w:rFonts w:hint="eastAsia" w:ascii="宋体" w:hAnsi="宋体"/>
          <w:sz w:val="24"/>
          <w:highlight w:val="none"/>
        </w:rPr>
        <w:t>日内予以认可或提供修改意见。</w:t>
      </w:r>
    </w:p>
    <w:p>
      <w:pPr>
        <w:spacing w:line="480" w:lineRule="exact"/>
        <w:ind w:firstLine="480" w:firstLineChars="200"/>
        <w:rPr>
          <w:rFonts w:ascii="宋体" w:hAnsi="宋体"/>
          <w:sz w:val="24"/>
          <w:highlight w:val="none"/>
        </w:rPr>
      </w:pPr>
      <w:r>
        <w:rPr>
          <w:rFonts w:hint="eastAsia" w:ascii="宋体" w:hAnsi="宋体"/>
          <w:sz w:val="24"/>
          <w:highlight w:val="none"/>
        </w:rPr>
        <w:t>建设工程竣工验收应当具备下列条件：</w:t>
      </w:r>
    </w:p>
    <w:p>
      <w:pPr>
        <w:spacing w:line="480" w:lineRule="exact"/>
        <w:ind w:left="480"/>
        <w:rPr>
          <w:rFonts w:ascii="宋体" w:hAnsi="宋体"/>
          <w:sz w:val="24"/>
          <w:highlight w:val="none"/>
        </w:rPr>
      </w:pPr>
      <w:r>
        <w:rPr>
          <w:rFonts w:hint="eastAsia" w:ascii="宋体" w:hAnsi="宋体"/>
          <w:sz w:val="24"/>
          <w:highlight w:val="none"/>
        </w:rPr>
        <w:t>1、完成建设工程设计和合同约定的各项内容；</w:t>
      </w:r>
    </w:p>
    <w:p>
      <w:pPr>
        <w:spacing w:line="480" w:lineRule="exact"/>
        <w:ind w:left="480"/>
        <w:rPr>
          <w:rFonts w:ascii="宋体" w:hAnsi="宋体"/>
          <w:sz w:val="24"/>
          <w:highlight w:val="none"/>
        </w:rPr>
      </w:pPr>
      <w:r>
        <w:rPr>
          <w:rFonts w:hint="eastAsia" w:ascii="宋体" w:hAnsi="宋体"/>
          <w:sz w:val="24"/>
          <w:highlight w:val="none"/>
        </w:rPr>
        <w:t>2、有整套完整的装修内业资料、完整的技术档案和施工管理资料；</w:t>
      </w:r>
    </w:p>
    <w:p>
      <w:pPr>
        <w:spacing w:line="480" w:lineRule="exact"/>
        <w:ind w:left="480"/>
        <w:rPr>
          <w:rFonts w:ascii="宋体" w:hAnsi="宋体"/>
          <w:sz w:val="24"/>
          <w:highlight w:val="none"/>
        </w:rPr>
      </w:pPr>
      <w:r>
        <w:rPr>
          <w:rFonts w:hint="eastAsia" w:ascii="宋体" w:hAnsi="宋体"/>
          <w:sz w:val="24"/>
          <w:highlight w:val="none"/>
        </w:rPr>
        <w:t>3、有相关单位分别签署的质量合格文件。</w:t>
      </w:r>
    </w:p>
    <w:p>
      <w:pPr>
        <w:spacing w:line="480" w:lineRule="exact"/>
        <w:ind w:left="480"/>
        <w:rPr>
          <w:rFonts w:ascii="宋体" w:hAnsi="宋体"/>
          <w:sz w:val="24"/>
          <w:highlight w:val="none"/>
        </w:rPr>
      </w:pPr>
      <w:r>
        <w:rPr>
          <w:rFonts w:hint="eastAsia" w:ascii="宋体" w:hAnsi="宋体"/>
          <w:sz w:val="24"/>
          <w:highlight w:val="none"/>
        </w:rPr>
        <w:t>4、</w:t>
      </w:r>
      <w:r>
        <w:rPr>
          <w:rFonts w:ascii="宋体" w:hAnsi="宋体"/>
          <w:sz w:val="24"/>
          <w:highlight w:val="none"/>
        </w:rPr>
        <w:t>合同约定施工内容及增加部分均应</w:t>
      </w:r>
      <w:r>
        <w:rPr>
          <w:rFonts w:hint="eastAsia" w:ascii="宋体" w:hAnsi="宋体"/>
          <w:sz w:val="24"/>
          <w:highlight w:val="none"/>
        </w:rPr>
        <w:t>工</w:t>
      </w:r>
      <w:r>
        <w:rPr>
          <w:rFonts w:ascii="宋体" w:hAnsi="宋体"/>
          <w:sz w:val="24"/>
          <w:highlight w:val="none"/>
        </w:rPr>
        <w:t>完场清</w:t>
      </w:r>
      <w:r>
        <w:rPr>
          <w:rFonts w:hint="eastAsia" w:ascii="宋体" w:hAnsi="宋体"/>
          <w:sz w:val="24"/>
          <w:highlight w:val="none"/>
        </w:rPr>
        <w:t>。</w:t>
      </w:r>
    </w:p>
    <w:p>
      <w:pPr>
        <w:spacing w:line="480" w:lineRule="exact"/>
        <w:jc w:val="center"/>
        <w:rPr>
          <w:b/>
          <w:bCs/>
          <w:sz w:val="32"/>
          <w:highlight w:val="none"/>
        </w:rPr>
      </w:pPr>
    </w:p>
    <w:p>
      <w:pPr>
        <w:spacing w:line="480" w:lineRule="exact"/>
        <w:jc w:val="center"/>
        <w:rPr>
          <w:rFonts w:ascii="黑体" w:hAnsi="宋体"/>
          <w:b/>
          <w:bCs/>
          <w:sz w:val="32"/>
          <w:highlight w:val="none"/>
        </w:rPr>
      </w:pPr>
      <w:r>
        <w:rPr>
          <w:rFonts w:hint="eastAsia"/>
          <w:b/>
          <w:bCs/>
          <w:sz w:val="32"/>
          <w:highlight w:val="none"/>
        </w:rPr>
        <w:t>三、</w:t>
      </w:r>
      <w:r>
        <w:rPr>
          <w:rFonts w:hint="eastAsia" w:ascii="黑体" w:hAnsi="宋体"/>
          <w:b/>
          <w:bCs/>
          <w:sz w:val="32"/>
          <w:highlight w:val="none"/>
        </w:rPr>
        <w:t>工程处罚</w:t>
      </w:r>
    </w:p>
    <w:p>
      <w:pPr>
        <w:spacing w:line="480" w:lineRule="exact"/>
        <w:ind w:firstLine="482" w:firstLineChars="200"/>
        <w:rPr>
          <w:rFonts w:ascii="宋体" w:hAnsi="宋体"/>
          <w:sz w:val="24"/>
          <w:highlight w:val="none"/>
        </w:rPr>
      </w:pPr>
      <w:r>
        <w:rPr>
          <w:rFonts w:hint="eastAsia" w:ascii="宋体" w:hAnsi="宋体"/>
          <w:b/>
          <w:sz w:val="24"/>
          <w:highlight w:val="none"/>
        </w:rPr>
        <w:t>（一）</w:t>
      </w:r>
      <w:r>
        <w:rPr>
          <w:rFonts w:ascii="宋体" w:hAnsi="宋体"/>
          <w:b/>
          <w:sz w:val="24"/>
          <w:highlight w:val="none"/>
        </w:rPr>
        <w:t>工程工期</w:t>
      </w:r>
      <w:r>
        <w:rPr>
          <w:rFonts w:hint="eastAsia" w:ascii="宋体" w:hAnsi="宋体"/>
          <w:b/>
          <w:sz w:val="24"/>
          <w:highlight w:val="none"/>
        </w:rPr>
        <w:t>处</w:t>
      </w:r>
      <w:r>
        <w:rPr>
          <w:rFonts w:ascii="宋体" w:hAnsi="宋体"/>
          <w:b/>
          <w:sz w:val="24"/>
          <w:highlight w:val="none"/>
        </w:rPr>
        <w:t>罚</w:t>
      </w:r>
    </w:p>
    <w:p>
      <w:pPr>
        <w:spacing w:line="480" w:lineRule="exact"/>
        <w:ind w:firstLine="480" w:firstLineChars="200"/>
        <w:rPr>
          <w:rFonts w:ascii="宋体" w:hAnsi="宋体"/>
          <w:sz w:val="24"/>
          <w:highlight w:val="none"/>
        </w:rPr>
      </w:pPr>
      <w:r>
        <w:rPr>
          <w:rFonts w:hint="eastAsia" w:ascii="宋体" w:hAnsi="宋体"/>
          <w:sz w:val="24"/>
          <w:highlight w:val="none"/>
        </w:rPr>
        <w:t>如延误总工期，每延误一天按合同价款的</w:t>
      </w:r>
      <w:r>
        <w:rPr>
          <w:rFonts w:hint="eastAsia" w:ascii="宋体" w:hAnsi="宋体"/>
          <w:sz w:val="24"/>
          <w:highlight w:val="none"/>
          <w:u w:val="single"/>
        </w:rPr>
        <w:t xml:space="preserve">  1‰  </w:t>
      </w:r>
      <w:r>
        <w:rPr>
          <w:rFonts w:hint="eastAsia" w:ascii="宋体" w:hAnsi="宋体"/>
          <w:sz w:val="24"/>
          <w:highlight w:val="none"/>
        </w:rPr>
        <w:t>处罚，依次类推，如延误总工期超过</w:t>
      </w:r>
      <w:r>
        <w:rPr>
          <w:rFonts w:hint="eastAsia" w:ascii="宋体" w:hAnsi="宋体"/>
          <w:sz w:val="24"/>
          <w:highlight w:val="none"/>
          <w:u w:val="single"/>
        </w:rPr>
        <w:t xml:space="preserve"> 30 </w:t>
      </w:r>
      <w:r>
        <w:rPr>
          <w:rFonts w:hint="eastAsia" w:ascii="宋体" w:hAnsi="宋体"/>
          <w:sz w:val="24"/>
          <w:highlight w:val="none"/>
        </w:rPr>
        <w:t>日历天，每延误一天按合同价款的</w:t>
      </w:r>
      <w:r>
        <w:rPr>
          <w:rFonts w:hint="eastAsia" w:ascii="宋体" w:hAnsi="宋体"/>
          <w:sz w:val="24"/>
          <w:highlight w:val="none"/>
          <w:u w:val="single"/>
        </w:rPr>
        <w:t xml:space="preserve">  </w:t>
      </w:r>
      <w:r>
        <w:rPr>
          <w:rFonts w:ascii="宋体" w:hAnsi="宋体"/>
          <w:sz w:val="24"/>
          <w:highlight w:val="none"/>
          <w:u w:val="single"/>
        </w:rPr>
        <w:t>2</w:t>
      </w:r>
      <w:r>
        <w:rPr>
          <w:rFonts w:hint="eastAsia" w:ascii="宋体" w:hAnsi="宋体"/>
          <w:sz w:val="24"/>
          <w:highlight w:val="none"/>
          <w:u w:val="single"/>
        </w:rPr>
        <w:t xml:space="preserve">‰  </w:t>
      </w:r>
      <w:r>
        <w:rPr>
          <w:rFonts w:hint="eastAsia" w:ascii="宋体" w:hAnsi="宋体"/>
          <w:sz w:val="24"/>
          <w:highlight w:val="none"/>
        </w:rPr>
        <w:t>处罚直至</w:t>
      </w:r>
      <w:r>
        <w:rPr>
          <w:rFonts w:ascii="宋体" w:hAnsi="宋体"/>
          <w:sz w:val="24"/>
          <w:highlight w:val="none"/>
        </w:rPr>
        <w:t>竣工</w:t>
      </w:r>
      <w:r>
        <w:rPr>
          <w:rFonts w:hint="eastAsia" w:ascii="宋体" w:hAnsi="宋体"/>
          <w:sz w:val="24"/>
          <w:highlight w:val="none"/>
        </w:rPr>
        <w:t>；如因不可抗力或发包人原因造成工期延误，则延误的工期经发包人签字后，顺延计算。</w:t>
      </w:r>
    </w:p>
    <w:p>
      <w:pPr>
        <w:spacing w:line="480" w:lineRule="exact"/>
        <w:ind w:firstLine="482" w:firstLineChars="200"/>
        <w:rPr>
          <w:rFonts w:ascii="宋体" w:hAnsi="宋体"/>
          <w:sz w:val="24"/>
          <w:highlight w:val="none"/>
        </w:rPr>
      </w:pPr>
      <w:r>
        <w:rPr>
          <w:rFonts w:hint="eastAsia" w:ascii="宋体" w:hAnsi="宋体"/>
          <w:b/>
          <w:sz w:val="24"/>
          <w:highlight w:val="none"/>
        </w:rPr>
        <w:t>（二）质量</w:t>
      </w:r>
      <w:r>
        <w:rPr>
          <w:rFonts w:ascii="宋体" w:hAnsi="宋体"/>
          <w:b/>
          <w:sz w:val="24"/>
          <w:highlight w:val="none"/>
        </w:rPr>
        <w:t>安全生产及其它</w:t>
      </w:r>
    </w:p>
    <w:p>
      <w:pPr>
        <w:spacing w:line="480" w:lineRule="exact"/>
        <w:ind w:firstLine="480" w:firstLineChars="200"/>
        <w:rPr>
          <w:rFonts w:ascii="宋体" w:hAnsi="宋体"/>
          <w:sz w:val="24"/>
          <w:highlight w:val="none"/>
        </w:rPr>
      </w:pPr>
      <w:r>
        <w:rPr>
          <w:rFonts w:hint="eastAsia" w:ascii="宋体" w:hAnsi="宋体"/>
          <w:sz w:val="24"/>
          <w:highlight w:val="none"/>
        </w:rPr>
        <w:t>1、承包人</w:t>
      </w:r>
      <w:r>
        <w:rPr>
          <w:rFonts w:ascii="宋体" w:hAnsi="宋体"/>
          <w:sz w:val="24"/>
          <w:highlight w:val="none"/>
        </w:rPr>
        <w:t>在施工过程中应加强</w:t>
      </w:r>
      <w:r>
        <w:rPr>
          <w:rFonts w:hint="eastAsia" w:ascii="宋体" w:hAnsi="宋体"/>
          <w:sz w:val="24"/>
          <w:highlight w:val="none"/>
        </w:rPr>
        <w:t>质量、</w:t>
      </w:r>
      <w:r>
        <w:rPr>
          <w:rFonts w:ascii="宋体" w:hAnsi="宋体"/>
          <w:sz w:val="24"/>
          <w:highlight w:val="none"/>
        </w:rPr>
        <w:t>安全生产及文明施工等管理工作，</w:t>
      </w:r>
      <w:r>
        <w:rPr>
          <w:rFonts w:hint="eastAsia" w:ascii="宋体" w:hAnsi="宋体"/>
          <w:sz w:val="24"/>
          <w:highlight w:val="none"/>
        </w:rPr>
        <w:t>施工期间必须配置相应的项目经理、技术员、水电专业人员及夜场巡逻和值班人员，确保项目保质保量按期完成。</w:t>
      </w:r>
    </w:p>
    <w:p>
      <w:pPr>
        <w:spacing w:line="480" w:lineRule="exact"/>
        <w:ind w:firstLine="480" w:firstLineChars="200"/>
        <w:rPr>
          <w:rFonts w:ascii="宋体" w:hAnsi="宋体"/>
          <w:sz w:val="24"/>
          <w:highlight w:val="none"/>
        </w:rPr>
      </w:pPr>
      <w:r>
        <w:rPr>
          <w:rFonts w:hint="eastAsia" w:ascii="宋体" w:hAnsi="宋体"/>
          <w:sz w:val="24"/>
          <w:highlight w:val="none"/>
        </w:rPr>
        <w:t>2、承包人应确保不出现安全事故、扰民和环保事故等；若出现以上事故，由承包人承担</w:t>
      </w:r>
      <w:r>
        <w:rPr>
          <w:rFonts w:ascii="宋体" w:hAnsi="宋体"/>
          <w:sz w:val="24"/>
          <w:highlight w:val="none"/>
        </w:rPr>
        <w:t>由此发生的一切费用和责任</w:t>
      </w:r>
      <w:r>
        <w:rPr>
          <w:rFonts w:hint="eastAsia" w:ascii="宋体" w:hAnsi="宋体"/>
          <w:sz w:val="24"/>
          <w:highlight w:val="none"/>
        </w:rPr>
        <w:t>。</w:t>
      </w:r>
    </w:p>
    <w:p>
      <w:pPr>
        <w:spacing w:line="480" w:lineRule="exact"/>
        <w:ind w:firstLine="480" w:firstLineChars="200"/>
        <w:rPr>
          <w:rFonts w:ascii="宋体" w:hAnsi="宋体"/>
          <w:sz w:val="24"/>
          <w:highlight w:val="none"/>
        </w:rPr>
      </w:pPr>
      <w:r>
        <w:rPr>
          <w:rFonts w:hint="eastAsia" w:ascii="宋体" w:hAnsi="宋体"/>
          <w:sz w:val="24"/>
          <w:highlight w:val="none"/>
        </w:rPr>
        <w:t>3、个人安全防护用品供应：个人安全防护用品由投标人自备，投标人按相关专业施工规范及标准实施。</w:t>
      </w:r>
    </w:p>
    <w:p>
      <w:pPr>
        <w:spacing w:line="480" w:lineRule="exact"/>
        <w:ind w:firstLine="482" w:firstLineChars="200"/>
        <w:rPr>
          <w:rFonts w:ascii="宋体" w:hAnsi="宋体"/>
          <w:sz w:val="24"/>
          <w:highlight w:val="none"/>
        </w:rPr>
      </w:pPr>
      <w:r>
        <w:rPr>
          <w:rFonts w:hint="eastAsia" w:ascii="宋体" w:hAnsi="宋体"/>
          <w:b/>
          <w:sz w:val="24"/>
          <w:highlight w:val="none"/>
        </w:rPr>
        <w:t>（四）挂靠、转包与分包</w:t>
      </w:r>
    </w:p>
    <w:p>
      <w:pPr>
        <w:spacing w:line="480" w:lineRule="exact"/>
        <w:ind w:firstLine="480" w:firstLineChars="200"/>
        <w:rPr>
          <w:rFonts w:ascii="宋体" w:hAnsi="宋体"/>
          <w:sz w:val="24"/>
          <w:highlight w:val="none"/>
        </w:rPr>
      </w:pPr>
      <w:r>
        <w:rPr>
          <w:rFonts w:hint="eastAsia" w:ascii="宋体" w:hAnsi="宋体"/>
          <w:sz w:val="24"/>
          <w:highlight w:val="none"/>
        </w:rPr>
        <w:t>承包人不得将工程挂靠、转包或违法分包，否则视为违约，发包人</w:t>
      </w:r>
      <w:r>
        <w:rPr>
          <w:rFonts w:ascii="宋体" w:hAnsi="宋体"/>
          <w:sz w:val="24"/>
          <w:highlight w:val="none"/>
        </w:rPr>
        <w:t>有权</w:t>
      </w:r>
      <w:r>
        <w:rPr>
          <w:rFonts w:hint="eastAsia" w:ascii="宋体" w:hAnsi="宋体"/>
          <w:sz w:val="24"/>
          <w:highlight w:val="none"/>
        </w:rPr>
        <w:t>解除施工合同</w:t>
      </w:r>
      <w:r>
        <w:rPr>
          <w:rFonts w:ascii="宋体" w:hAnsi="宋体"/>
          <w:sz w:val="24"/>
          <w:highlight w:val="none"/>
        </w:rPr>
        <w:t>，</w:t>
      </w:r>
      <w:r>
        <w:rPr>
          <w:rFonts w:hint="eastAsia" w:ascii="宋体" w:hAnsi="宋体"/>
          <w:sz w:val="24"/>
          <w:highlight w:val="none"/>
        </w:rPr>
        <w:t>按完成量的50%结算清场，投标人将无条件退场，并承担招标人的一切经济损失。</w:t>
      </w:r>
    </w:p>
    <w:p>
      <w:pPr>
        <w:spacing w:line="480" w:lineRule="exact"/>
        <w:ind w:firstLine="482" w:firstLineChars="200"/>
        <w:rPr>
          <w:rFonts w:ascii="宋体" w:hAnsi="宋体"/>
          <w:sz w:val="24"/>
          <w:highlight w:val="none"/>
        </w:rPr>
      </w:pPr>
      <w:r>
        <w:rPr>
          <w:rFonts w:hint="eastAsia" w:ascii="宋体" w:hAnsi="宋体"/>
          <w:b/>
          <w:sz w:val="24"/>
          <w:highlight w:val="none"/>
        </w:rPr>
        <w:t>（五）违约责任</w:t>
      </w:r>
    </w:p>
    <w:p>
      <w:pPr>
        <w:spacing w:line="480" w:lineRule="exact"/>
        <w:ind w:firstLine="480" w:firstLineChars="200"/>
        <w:rPr>
          <w:rFonts w:ascii="宋体" w:hAnsi="宋体"/>
          <w:sz w:val="24"/>
          <w:highlight w:val="none"/>
        </w:rPr>
      </w:pPr>
      <w:r>
        <w:rPr>
          <w:rFonts w:hint="eastAsia" w:ascii="宋体" w:hAnsi="宋体"/>
          <w:sz w:val="24"/>
          <w:highlight w:val="none"/>
        </w:rPr>
        <w:t>承包人</w:t>
      </w:r>
      <w:r>
        <w:rPr>
          <w:rFonts w:ascii="宋体" w:hAnsi="宋体"/>
          <w:sz w:val="24"/>
          <w:highlight w:val="none"/>
        </w:rPr>
        <w:t>在项目的履约过程中发生上述违约行为之一的，除按上述相应条款处罚外，</w:t>
      </w:r>
      <w:r>
        <w:rPr>
          <w:rFonts w:hint="eastAsia" w:ascii="宋体" w:hAnsi="宋体"/>
          <w:sz w:val="24"/>
          <w:highlight w:val="none"/>
        </w:rPr>
        <w:t>并报请相关建设行政主管部门按《中华人民共和国招标投标法》等法律、法规、制度的有关规定进行处理。</w:t>
      </w:r>
    </w:p>
    <w:p>
      <w:pPr>
        <w:spacing w:line="480" w:lineRule="exact"/>
        <w:rPr>
          <w:b/>
          <w:bCs/>
          <w:sz w:val="32"/>
          <w:highlight w:val="none"/>
        </w:rPr>
      </w:pPr>
    </w:p>
    <w:p>
      <w:pPr>
        <w:spacing w:line="480" w:lineRule="exact"/>
        <w:jc w:val="center"/>
        <w:rPr>
          <w:b/>
          <w:bCs/>
          <w:sz w:val="32"/>
          <w:highlight w:val="none"/>
        </w:rPr>
      </w:pPr>
      <w:r>
        <w:rPr>
          <w:rFonts w:hint="eastAsia"/>
          <w:b/>
          <w:bCs/>
          <w:sz w:val="32"/>
          <w:highlight w:val="none"/>
        </w:rPr>
        <w:t>四、合同价款与支付</w:t>
      </w:r>
    </w:p>
    <w:p>
      <w:pPr>
        <w:widowControl/>
        <w:spacing w:line="360" w:lineRule="auto"/>
        <w:jc w:val="left"/>
        <w:rPr>
          <w:rFonts w:ascii="宋体" w:hAnsi="宋体"/>
          <w:color w:val="auto"/>
          <w:sz w:val="24"/>
          <w:highlight w:val="none"/>
          <w:u w:val="none"/>
        </w:rPr>
      </w:pPr>
      <w:r>
        <w:rPr>
          <w:rFonts w:hint="eastAsia" w:ascii="宋体" w:hAnsi="宋体"/>
          <w:color w:val="auto"/>
          <w:kern w:val="0"/>
          <w:sz w:val="24"/>
          <w:highlight w:val="none"/>
        </w:rPr>
        <w:t>（一</w:t>
      </w:r>
      <w:r>
        <w:rPr>
          <w:rFonts w:hint="eastAsia" w:ascii="宋体" w:hAnsi="宋体"/>
          <w:color w:val="auto"/>
          <w:kern w:val="0"/>
          <w:sz w:val="24"/>
          <w:highlight w:val="none"/>
          <w:u w:val="none"/>
        </w:rPr>
        <w:t>）工</w:t>
      </w:r>
      <w:r>
        <w:rPr>
          <w:rFonts w:hint="eastAsia" w:ascii="宋体" w:hAnsi="宋体"/>
          <w:color w:val="auto"/>
          <w:sz w:val="24"/>
          <w:highlight w:val="none"/>
          <w:u w:val="none"/>
        </w:rPr>
        <w:t>程</w:t>
      </w:r>
      <w:r>
        <w:rPr>
          <w:rFonts w:hint="eastAsia" w:ascii="宋体" w:hAnsi="宋体" w:cs="宋体"/>
          <w:color w:val="auto"/>
          <w:kern w:val="0"/>
          <w:sz w:val="24"/>
          <w:highlight w:val="none"/>
          <w:u w:val="none"/>
        </w:rPr>
        <w:t>的结算：固定总价结算，若有设计变更，按补充条款或者签证执行。</w:t>
      </w:r>
    </w:p>
    <w:p>
      <w:pPr>
        <w:numPr>
          <w:ilvl w:val="0"/>
          <w:numId w:val="0"/>
        </w:numPr>
        <w:tabs>
          <w:tab w:val="left" w:pos="1740"/>
        </w:tabs>
        <w:spacing w:line="360" w:lineRule="auto"/>
        <w:jc w:val="both"/>
        <w:rPr>
          <w:rFonts w:hint="default" w:ascii="宋体" w:hAnsi="宋体" w:eastAsia="宋体"/>
          <w:color w:val="auto"/>
          <w:sz w:val="24"/>
          <w:szCs w:val="24"/>
          <w:highlight w:val="none"/>
          <w:lang w:val="en-US" w:eastAsia="zh-CN"/>
        </w:rPr>
      </w:pPr>
      <w:r>
        <w:rPr>
          <w:rFonts w:hint="eastAsia" w:ascii="宋体" w:hAnsi="宋体"/>
          <w:color w:val="auto"/>
          <w:kern w:val="0"/>
          <w:sz w:val="24"/>
          <w:szCs w:val="24"/>
          <w:highlight w:val="none"/>
          <w:u w:val="none"/>
        </w:rPr>
        <w:t>（二）</w:t>
      </w:r>
      <w:r>
        <w:rPr>
          <w:rFonts w:hint="eastAsia" w:ascii="宋体" w:hAnsi="宋体" w:cs="宋体"/>
          <w:color w:val="auto"/>
          <w:kern w:val="0"/>
          <w:sz w:val="24"/>
          <w:szCs w:val="24"/>
          <w:highlight w:val="none"/>
          <w:u w:val="none"/>
        </w:rPr>
        <w:t>付款方式：</w:t>
      </w:r>
      <w:r>
        <w:rPr>
          <w:rFonts w:hint="eastAsia" w:ascii="宋体" w:hAnsi="宋体"/>
          <w:color w:val="auto"/>
          <w:sz w:val="24"/>
          <w:szCs w:val="24"/>
          <w:highlight w:val="none"/>
          <w:u w:val="none"/>
          <w:lang w:eastAsia="zh-CN"/>
        </w:rPr>
        <w:t>承包方</w:t>
      </w:r>
      <w:r>
        <w:rPr>
          <w:rFonts w:hint="eastAsia" w:ascii="宋体" w:hAnsi="宋体"/>
          <w:color w:val="auto"/>
          <w:sz w:val="24"/>
          <w:szCs w:val="24"/>
          <w:highlight w:val="none"/>
          <w:u w:val="none"/>
        </w:rPr>
        <w:t>按</w:t>
      </w:r>
      <w:r>
        <w:rPr>
          <w:rFonts w:hint="eastAsia" w:ascii="宋体" w:hAnsi="宋体"/>
          <w:color w:val="auto"/>
          <w:sz w:val="24"/>
          <w:szCs w:val="24"/>
          <w:highlight w:val="none"/>
          <w:u w:val="none"/>
          <w:lang w:val="en-US" w:eastAsia="zh-CN"/>
        </w:rPr>
        <w:t>每</w:t>
      </w:r>
      <w:r>
        <w:rPr>
          <w:rFonts w:hint="eastAsia" w:ascii="宋体" w:hAnsi="宋体"/>
          <w:color w:val="auto"/>
          <w:sz w:val="24"/>
          <w:szCs w:val="24"/>
          <w:highlight w:val="none"/>
          <w:u w:val="none"/>
        </w:rPr>
        <w:t>月实际进度</w:t>
      </w:r>
      <w:r>
        <w:rPr>
          <w:rFonts w:hint="eastAsia" w:ascii="宋体" w:hAnsi="宋体"/>
          <w:color w:val="auto"/>
          <w:sz w:val="24"/>
          <w:szCs w:val="24"/>
          <w:highlight w:val="none"/>
          <w:u w:val="none"/>
          <w:lang w:eastAsia="zh-CN"/>
        </w:rPr>
        <w:t>申请支付进度款</w:t>
      </w:r>
      <w:r>
        <w:rPr>
          <w:rFonts w:hint="eastAsia" w:ascii="宋体" w:hAnsi="宋体"/>
          <w:color w:val="auto"/>
          <w:sz w:val="24"/>
          <w:szCs w:val="24"/>
          <w:highlight w:val="none"/>
          <w:u w:val="none"/>
        </w:rPr>
        <w:t>，每进度款申报</w:t>
      </w:r>
      <w:r>
        <w:rPr>
          <w:rFonts w:hint="eastAsia" w:ascii="宋体" w:hAnsi="宋体"/>
          <w:color w:val="auto"/>
          <w:sz w:val="24"/>
          <w:szCs w:val="24"/>
          <w:highlight w:val="none"/>
          <w:u w:val="none"/>
          <w:lang w:val="en-US" w:eastAsia="zh-CN"/>
        </w:rPr>
        <w:t>在每个付款节点对应的工作全部完成后 3</w:t>
      </w:r>
      <w:r>
        <w:rPr>
          <w:rFonts w:hint="eastAsia" w:ascii="宋体" w:hAnsi="宋体"/>
          <w:color w:val="auto"/>
          <w:sz w:val="24"/>
          <w:szCs w:val="24"/>
          <w:highlight w:val="none"/>
          <w:u w:val="none"/>
        </w:rPr>
        <w:t>日向</w:t>
      </w:r>
      <w:r>
        <w:rPr>
          <w:rFonts w:hint="eastAsia" w:ascii="宋体" w:hAnsi="宋体"/>
          <w:color w:val="auto"/>
          <w:sz w:val="24"/>
          <w:szCs w:val="24"/>
          <w:highlight w:val="none"/>
          <w:u w:val="none"/>
          <w:lang w:eastAsia="zh-CN"/>
        </w:rPr>
        <w:t>发包方</w:t>
      </w:r>
      <w:r>
        <w:rPr>
          <w:rFonts w:hint="eastAsia" w:ascii="宋体" w:hAnsi="宋体"/>
          <w:color w:val="auto"/>
          <w:sz w:val="24"/>
          <w:szCs w:val="24"/>
          <w:highlight w:val="none"/>
          <w:u w:val="none"/>
          <w:lang w:val="en-US" w:eastAsia="zh-CN"/>
        </w:rPr>
        <w:t>工程师</w:t>
      </w:r>
      <w:r>
        <w:rPr>
          <w:rFonts w:hint="eastAsia" w:ascii="宋体" w:hAnsi="宋体"/>
          <w:color w:val="auto"/>
          <w:sz w:val="24"/>
          <w:szCs w:val="24"/>
          <w:highlight w:val="none"/>
          <w:u w:val="none"/>
        </w:rPr>
        <w:t>报送完成工作量报表，</w:t>
      </w:r>
      <w:r>
        <w:rPr>
          <w:rFonts w:hint="eastAsia" w:ascii="宋体" w:hAnsi="宋体"/>
          <w:color w:val="auto"/>
          <w:sz w:val="24"/>
          <w:szCs w:val="24"/>
          <w:highlight w:val="none"/>
          <w:u w:val="none"/>
          <w:lang w:eastAsia="zh-CN"/>
        </w:rPr>
        <w:t>发包方</w:t>
      </w:r>
      <w:r>
        <w:rPr>
          <w:rFonts w:hint="eastAsia" w:ascii="宋体" w:hAnsi="宋体"/>
          <w:color w:val="auto"/>
          <w:sz w:val="24"/>
          <w:szCs w:val="24"/>
          <w:highlight w:val="none"/>
          <w:u w:val="none"/>
        </w:rPr>
        <w:t>在</w:t>
      </w:r>
      <w:r>
        <w:rPr>
          <w:rFonts w:hint="eastAsia" w:ascii="宋体" w:hAnsi="宋体"/>
          <w:color w:val="auto"/>
          <w:sz w:val="24"/>
          <w:szCs w:val="24"/>
          <w:highlight w:val="none"/>
          <w:u w:val="none"/>
          <w:lang w:val="en-US" w:eastAsia="zh-CN"/>
        </w:rPr>
        <w:t>7</w:t>
      </w:r>
      <w:r>
        <w:rPr>
          <w:rFonts w:hint="eastAsia" w:ascii="宋体" w:hAnsi="宋体"/>
          <w:color w:val="auto"/>
          <w:sz w:val="24"/>
          <w:szCs w:val="24"/>
          <w:highlight w:val="none"/>
          <w:u w:val="none"/>
        </w:rPr>
        <w:t>日内完成审核，并在审批后</w:t>
      </w:r>
      <w:r>
        <w:rPr>
          <w:rFonts w:hint="eastAsia" w:ascii="宋体" w:hAnsi="宋体"/>
          <w:color w:val="auto"/>
          <w:sz w:val="24"/>
          <w:szCs w:val="24"/>
          <w:highlight w:val="none"/>
          <w:u w:val="none"/>
          <w:lang w:val="en-US" w:eastAsia="zh-CN"/>
        </w:rPr>
        <w:t>10日</w:t>
      </w:r>
      <w:r>
        <w:rPr>
          <w:rFonts w:hint="eastAsia" w:ascii="宋体" w:hAnsi="宋体"/>
          <w:color w:val="auto"/>
          <w:sz w:val="24"/>
          <w:szCs w:val="24"/>
          <w:highlight w:val="none"/>
        </w:rPr>
        <w:t>内按照审批的合格工作量的</w:t>
      </w:r>
      <w:r>
        <w:rPr>
          <w:rFonts w:hint="eastAsia" w:ascii="宋体" w:hAnsi="宋体"/>
          <w:color w:val="auto"/>
          <w:sz w:val="24"/>
          <w:szCs w:val="24"/>
          <w:highlight w:val="none"/>
          <w:lang w:val="en-US" w:eastAsia="zh-CN"/>
        </w:rPr>
        <w:t>80</w:t>
      </w:r>
      <w:r>
        <w:rPr>
          <w:rFonts w:hint="eastAsia" w:ascii="宋体" w:hAnsi="宋体"/>
          <w:color w:val="auto"/>
          <w:sz w:val="24"/>
          <w:szCs w:val="24"/>
          <w:highlight w:val="none"/>
        </w:rPr>
        <w:t>%支付进度款。</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竣工验收合格、提交资料、结算后支付</w:t>
      </w:r>
      <w:r>
        <w:rPr>
          <w:rFonts w:hint="eastAsia" w:ascii="宋体" w:hAnsi="宋体" w:cs="宋体"/>
          <w:color w:val="auto"/>
          <w:kern w:val="0"/>
          <w:sz w:val="24"/>
          <w:highlight w:val="none"/>
          <w:lang w:eastAsia="zh-CN"/>
        </w:rPr>
        <w:t>至结算总款</w:t>
      </w:r>
      <w:r>
        <w:rPr>
          <w:rFonts w:hint="eastAsia" w:ascii="宋体" w:hAnsi="宋体" w:cs="宋体"/>
          <w:color w:val="auto"/>
          <w:kern w:val="0"/>
          <w:sz w:val="24"/>
          <w:highlight w:val="none"/>
          <w:lang w:val="en-US" w:eastAsia="zh-CN"/>
        </w:rPr>
        <w:t>95</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，余款即结算总款</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作为保修金于保修期满后</w:t>
      </w:r>
      <w:r>
        <w:rPr>
          <w:rFonts w:hint="eastAsia" w:ascii="宋体" w:hAnsi="宋体" w:cs="宋体"/>
          <w:color w:val="auto"/>
          <w:kern w:val="0"/>
          <w:sz w:val="24"/>
          <w:highlight w:val="none"/>
          <w:lang w:val="en-US" w:eastAsia="zh-CN"/>
        </w:rPr>
        <w:t>30天内一次性付清</w:t>
      </w:r>
      <w:r>
        <w:rPr>
          <w:rFonts w:hint="eastAsia" w:ascii="宋体" w:hAnsi="宋体" w:cs="宋体"/>
          <w:color w:val="auto"/>
          <w:kern w:val="0"/>
          <w:sz w:val="24"/>
          <w:highlight w:val="none"/>
        </w:rPr>
        <w:t>。</w:t>
      </w:r>
    </w:p>
    <w:p>
      <w:pPr>
        <w:spacing w:line="360" w:lineRule="auto"/>
        <w:rPr>
          <w:sz w:val="24"/>
          <w:highlight w:val="none"/>
        </w:rPr>
      </w:pPr>
      <w:r>
        <w:rPr>
          <w:rFonts w:hint="eastAsia" w:ascii="宋体" w:hAnsi="宋体"/>
          <w:sz w:val="24"/>
          <w:szCs w:val="32"/>
          <w:highlight w:val="none"/>
        </w:rPr>
        <w:t>（三）每笔进度款支付前，乙方必须开具等额增值税专用税票给甲方。</w:t>
      </w:r>
    </w:p>
    <w:p>
      <w:pPr>
        <w:spacing w:line="360" w:lineRule="auto"/>
        <w:rPr>
          <w:b/>
          <w:bCs/>
          <w:sz w:val="32"/>
          <w:highlight w:val="none"/>
        </w:rPr>
      </w:pPr>
    </w:p>
    <w:p>
      <w:pPr>
        <w:spacing w:line="480" w:lineRule="exact"/>
        <w:jc w:val="center"/>
        <w:rPr>
          <w:b/>
          <w:bCs/>
          <w:sz w:val="32"/>
          <w:highlight w:val="none"/>
        </w:rPr>
      </w:pPr>
      <w:r>
        <w:rPr>
          <w:rFonts w:hint="eastAsia"/>
          <w:b/>
          <w:bCs/>
          <w:sz w:val="32"/>
          <w:highlight w:val="none"/>
        </w:rPr>
        <w:t>五、竣工结算</w:t>
      </w:r>
    </w:p>
    <w:p>
      <w:pPr>
        <w:spacing w:line="480" w:lineRule="exact"/>
        <w:ind w:firstLine="390"/>
        <w:jc w:val="center"/>
        <w:rPr>
          <w:rFonts w:ascii="宋体" w:hAnsi="宋体"/>
          <w:sz w:val="24"/>
          <w:highlight w:val="none"/>
        </w:rPr>
      </w:pPr>
      <w:r>
        <w:rPr>
          <w:rFonts w:hint="eastAsia" w:ascii="宋体" w:hAnsi="宋体"/>
          <w:sz w:val="24"/>
          <w:highlight w:val="none"/>
        </w:rPr>
        <w:t>结算时进行调整价款及工期的范围：工程设计变更和洽商变更部分项目投标人应无条件执行。结算办法为：按报价清单综合价及合同价优惠幅度调整，报价清单没有的，按现行预算定额及取费标准调整。发生重大设计变更和不可抗力的因素，经工程发包</w:t>
      </w:r>
    </w:p>
    <w:p>
      <w:pPr>
        <w:spacing w:line="480" w:lineRule="exact"/>
        <w:rPr>
          <w:rFonts w:ascii="宋体" w:hAnsi="宋体"/>
          <w:sz w:val="24"/>
          <w:highlight w:val="none"/>
        </w:rPr>
      </w:pPr>
      <w:r>
        <w:rPr>
          <w:rFonts w:hint="eastAsia" w:ascii="宋体" w:hAnsi="宋体"/>
          <w:sz w:val="24"/>
          <w:highlight w:val="none"/>
        </w:rPr>
        <w:t>方签字认可及工程发包方认定的工期可作调整。</w:t>
      </w:r>
    </w:p>
    <w:p>
      <w:pPr>
        <w:tabs>
          <w:tab w:val="left" w:pos="540"/>
        </w:tabs>
        <w:spacing w:line="480" w:lineRule="exact"/>
        <w:jc w:val="center"/>
        <w:rPr>
          <w:rFonts w:ascii="宋体" w:hAnsi="宋体"/>
          <w:sz w:val="24"/>
          <w:highlight w:val="none"/>
        </w:rPr>
      </w:pPr>
    </w:p>
    <w:p>
      <w:pPr>
        <w:tabs>
          <w:tab w:val="left" w:pos="540"/>
        </w:tabs>
        <w:spacing w:line="480" w:lineRule="exact"/>
        <w:jc w:val="center"/>
        <w:rPr>
          <w:b/>
          <w:bCs/>
          <w:sz w:val="32"/>
          <w:highlight w:val="none"/>
        </w:rPr>
      </w:pPr>
      <w:r>
        <w:rPr>
          <w:rFonts w:hint="eastAsia"/>
          <w:b/>
          <w:bCs/>
          <w:sz w:val="32"/>
          <w:highlight w:val="none"/>
        </w:rPr>
        <w:t>六、保    修</w:t>
      </w:r>
    </w:p>
    <w:p>
      <w:pPr>
        <w:spacing w:line="480" w:lineRule="exact"/>
        <w:ind w:firstLine="480" w:firstLineChars="200"/>
        <w:rPr>
          <w:rFonts w:ascii="宋体" w:hAnsi="宋体"/>
          <w:sz w:val="24"/>
          <w:szCs w:val="32"/>
          <w:highlight w:val="none"/>
        </w:rPr>
      </w:pPr>
      <w:r>
        <w:rPr>
          <w:rFonts w:hint="eastAsia" w:ascii="宋体" w:hAnsi="宋体"/>
          <w:sz w:val="24"/>
          <w:szCs w:val="32"/>
          <w:highlight w:val="none"/>
        </w:rPr>
        <w:t>（一）工程质量保修期为</w:t>
      </w:r>
      <w:r>
        <w:rPr>
          <w:rFonts w:hint="eastAsia" w:ascii="宋体" w:hAnsi="宋体"/>
          <w:sz w:val="24"/>
          <w:szCs w:val="32"/>
          <w:highlight w:val="none"/>
          <w:lang w:val="en-US" w:eastAsia="zh-CN"/>
        </w:rPr>
        <w:t>2</w:t>
      </w:r>
      <w:r>
        <w:rPr>
          <w:rFonts w:hint="eastAsia" w:ascii="宋体" w:hAnsi="宋体"/>
          <w:sz w:val="24"/>
          <w:szCs w:val="32"/>
          <w:highlight w:val="none"/>
        </w:rPr>
        <w:t>年，承诺在保修期内做到本地化服务，接到故障通知必须在4小时内抵达现场并且迅速处理解决。</w:t>
      </w:r>
    </w:p>
    <w:p>
      <w:pPr>
        <w:spacing w:line="480" w:lineRule="exact"/>
        <w:ind w:firstLine="480" w:firstLineChars="200"/>
        <w:rPr>
          <w:sz w:val="24"/>
          <w:highlight w:val="none"/>
        </w:rPr>
      </w:pPr>
      <w:r>
        <w:rPr>
          <w:rFonts w:hint="eastAsia"/>
          <w:sz w:val="24"/>
          <w:highlight w:val="none"/>
        </w:rPr>
        <w:t>（二）建设工程在保修范围和保修期限内发生质量问题的，承包人应当履行保修义务，并对造成的损失承担赔偿责任。</w:t>
      </w:r>
    </w:p>
    <w:p>
      <w:pPr>
        <w:spacing w:line="480" w:lineRule="exact"/>
        <w:ind w:firstLine="480" w:firstLineChars="200"/>
        <w:rPr>
          <w:sz w:val="24"/>
          <w:highlight w:val="none"/>
        </w:rPr>
      </w:pPr>
    </w:p>
    <w:p>
      <w:pPr>
        <w:numPr>
          <w:ilvl w:val="0"/>
          <w:numId w:val="1"/>
        </w:numPr>
        <w:spacing w:line="480" w:lineRule="exact"/>
        <w:jc w:val="center"/>
        <w:rPr>
          <w:b/>
          <w:bCs/>
          <w:sz w:val="32"/>
          <w:highlight w:val="none"/>
        </w:rPr>
      </w:pPr>
      <w:r>
        <w:rPr>
          <w:rFonts w:hint="eastAsia"/>
          <w:b/>
          <w:bCs/>
          <w:sz w:val="32"/>
          <w:highlight w:val="none"/>
        </w:rPr>
        <w:t xml:space="preserve">其   它 </w:t>
      </w:r>
    </w:p>
    <w:p>
      <w:pPr>
        <w:widowControl/>
        <w:spacing w:before="156" w:beforeLines="50" w:after="156" w:afterLines="50" w:line="440" w:lineRule="exact"/>
        <w:rPr>
          <w:rFonts w:ascii="宋体" w:hAnsi="宋体" w:cs="宋体"/>
          <w:b/>
          <w:bCs/>
          <w:kern w:val="0"/>
          <w:sz w:val="24"/>
          <w:highlight w:val="none"/>
        </w:rPr>
      </w:pPr>
      <w:r>
        <w:rPr>
          <w:rFonts w:hint="eastAsia"/>
          <w:b/>
          <w:bCs/>
          <w:sz w:val="32"/>
          <w:highlight w:val="none"/>
        </w:rPr>
        <w:t xml:space="preserve"> </w:t>
      </w:r>
      <w:r>
        <w:rPr>
          <w:rFonts w:hint="eastAsia"/>
          <w:b/>
          <w:bCs/>
          <w:sz w:val="24"/>
          <w:highlight w:val="none"/>
        </w:rPr>
        <w:t xml:space="preserve">   （一）</w:t>
      </w:r>
      <w:r>
        <w:rPr>
          <w:rFonts w:ascii="宋体" w:hAnsi="宋体" w:cs="宋体"/>
          <w:b/>
          <w:bCs/>
          <w:kern w:val="0"/>
          <w:sz w:val="24"/>
          <w:highlight w:val="none"/>
        </w:rPr>
        <w:t>关于材料供应的约定</w:t>
      </w:r>
    </w:p>
    <w:p>
      <w:pPr>
        <w:widowControl/>
        <w:spacing w:line="440" w:lineRule="exact"/>
        <w:ind w:firstLine="420"/>
        <w:rPr>
          <w:rFonts w:ascii="宋体" w:hAns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w:t>
      </w:r>
      <w:r>
        <w:rPr>
          <w:rFonts w:ascii="宋体" w:hAnsi="宋体" w:cs="宋体"/>
          <w:kern w:val="0"/>
          <w:sz w:val="24"/>
          <w:highlight w:val="none"/>
        </w:rPr>
        <w:t xml:space="preserve"> 本工程甲方负责采购的材料、设备，应为符合设计要求的合格产品，并应</w:t>
      </w:r>
      <w:r>
        <w:rPr>
          <w:rFonts w:hint="eastAsia" w:ascii="宋体" w:hAnsi="宋体" w:cs="宋体"/>
          <w:kern w:val="0"/>
          <w:sz w:val="24"/>
          <w:highlight w:val="none"/>
        </w:rPr>
        <w:t>及</w:t>
      </w:r>
      <w:r>
        <w:rPr>
          <w:rFonts w:ascii="宋体" w:hAnsi="宋体" w:cs="宋体"/>
          <w:kern w:val="0"/>
          <w:sz w:val="24"/>
          <w:highlight w:val="none"/>
        </w:rPr>
        <w:t>时供应到现场。</w:t>
      </w:r>
      <w:r>
        <w:rPr>
          <w:rFonts w:hint="eastAsia" w:ascii="宋体" w:hAnsi="宋体" w:cs="宋体"/>
          <w:kern w:val="0"/>
          <w:sz w:val="24"/>
          <w:highlight w:val="none"/>
        </w:rPr>
        <w:t>甲方要求</w:t>
      </w:r>
      <w:r>
        <w:rPr>
          <w:rFonts w:ascii="宋体" w:hAnsi="宋体" w:cs="宋体"/>
          <w:kern w:val="0"/>
          <w:sz w:val="24"/>
          <w:highlight w:val="none"/>
        </w:rPr>
        <w:t>由乙方提货的，应将提货手续移交给乙方，由</w:t>
      </w:r>
      <w:r>
        <w:rPr>
          <w:rFonts w:hint="eastAsia" w:ascii="宋体" w:hAnsi="宋体" w:cs="宋体"/>
          <w:kern w:val="0"/>
          <w:sz w:val="24"/>
          <w:highlight w:val="none"/>
        </w:rPr>
        <w:t>甲</w:t>
      </w:r>
      <w:r>
        <w:rPr>
          <w:rFonts w:ascii="宋体" w:hAnsi="宋体" w:cs="宋体"/>
          <w:kern w:val="0"/>
          <w:sz w:val="24"/>
          <w:highlight w:val="none"/>
        </w:rPr>
        <w:t>方承担运输费用。由</w:t>
      </w:r>
      <w:r>
        <w:rPr>
          <w:rFonts w:hint="eastAsia" w:ascii="宋体" w:hAnsi="宋体" w:cs="宋体"/>
          <w:kern w:val="0"/>
          <w:sz w:val="24"/>
          <w:highlight w:val="none"/>
        </w:rPr>
        <w:t>于</w:t>
      </w:r>
      <w:r>
        <w:rPr>
          <w:rFonts w:ascii="宋体" w:hAnsi="宋体" w:cs="宋体"/>
          <w:kern w:val="0"/>
          <w:sz w:val="24"/>
          <w:highlight w:val="none"/>
        </w:rPr>
        <w:t>甲方供应的材料、设备</w:t>
      </w:r>
      <w:r>
        <w:rPr>
          <w:rFonts w:hint="eastAsia" w:ascii="宋体" w:hAnsi="宋体" w:cs="宋体"/>
          <w:kern w:val="0"/>
          <w:sz w:val="24"/>
          <w:highlight w:val="none"/>
        </w:rPr>
        <w:t>出现</w:t>
      </w:r>
      <w:r>
        <w:rPr>
          <w:rFonts w:ascii="宋体" w:hAnsi="宋体" w:cs="宋体"/>
          <w:kern w:val="0"/>
          <w:sz w:val="24"/>
          <w:highlight w:val="none"/>
        </w:rPr>
        <w:t>质量问题或规格差异，对工程造成</w:t>
      </w:r>
      <w:r>
        <w:rPr>
          <w:rFonts w:hint="eastAsia" w:ascii="宋体" w:hAnsi="宋体" w:cs="宋体"/>
          <w:kern w:val="0"/>
          <w:sz w:val="24"/>
          <w:highlight w:val="none"/>
        </w:rPr>
        <w:t>的</w:t>
      </w:r>
      <w:r>
        <w:rPr>
          <w:rFonts w:ascii="宋体" w:hAnsi="宋体" w:cs="宋体"/>
          <w:kern w:val="0"/>
          <w:sz w:val="24"/>
          <w:highlight w:val="none"/>
        </w:rPr>
        <w:t>损失</w:t>
      </w:r>
      <w:r>
        <w:rPr>
          <w:rFonts w:hint="eastAsia" w:ascii="宋体" w:hAnsi="宋体" w:cs="宋体"/>
          <w:kern w:val="0"/>
          <w:sz w:val="24"/>
          <w:highlight w:val="none"/>
        </w:rPr>
        <w:t>与相关</w:t>
      </w:r>
      <w:r>
        <w:rPr>
          <w:rFonts w:ascii="宋体" w:hAnsi="宋体" w:cs="宋体"/>
          <w:kern w:val="0"/>
          <w:sz w:val="24"/>
          <w:highlight w:val="none"/>
        </w:rPr>
        <w:t>责任</w:t>
      </w:r>
      <w:r>
        <w:rPr>
          <w:rFonts w:hint="eastAsia" w:ascii="宋体" w:hAnsi="宋体" w:cs="宋体"/>
          <w:kern w:val="0"/>
          <w:sz w:val="24"/>
          <w:highlight w:val="none"/>
        </w:rPr>
        <w:t>均</w:t>
      </w:r>
      <w:r>
        <w:rPr>
          <w:rFonts w:ascii="宋体" w:hAnsi="宋体" w:cs="宋体"/>
          <w:kern w:val="0"/>
          <w:sz w:val="24"/>
          <w:highlight w:val="none"/>
        </w:rPr>
        <w:t>由甲方承担。</w:t>
      </w:r>
    </w:p>
    <w:p>
      <w:pPr>
        <w:widowControl/>
        <w:spacing w:line="440" w:lineRule="exact"/>
        <w:ind w:firstLine="420"/>
        <w:rPr>
          <w:rFonts w:ascii="宋体" w:hAnsi="宋体" w:cs="宋体"/>
          <w:kern w:val="0"/>
          <w:sz w:val="24"/>
          <w:highlight w:val="none"/>
        </w:rPr>
      </w:pPr>
      <w:r>
        <w:rPr>
          <w:rFonts w:hint="eastAsia" w:ascii="宋体" w:hAnsi="宋体" w:cs="宋体"/>
          <w:kern w:val="0"/>
          <w:sz w:val="24"/>
          <w:highlight w:val="none"/>
        </w:rPr>
        <w:t>2、</w:t>
      </w:r>
      <w:r>
        <w:rPr>
          <w:rFonts w:ascii="宋体" w:hAnsi="宋体" w:cs="宋体"/>
          <w:kern w:val="0"/>
          <w:sz w:val="24"/>
          <w:highlight w:val="none"/>
        </w:rPr>
        <w:t>甲方供应的材料</w:t>
      </w:r>
      <w:r>
        <w:rPr>
          <w:rFonts w:hint="eastAsia" w:ascii="宋体" w:hAnsi="宋体" w:cs="宋体"/>
          <w:kern w:val="0"/>
          <w:sz w:val="24"/>
          <w:highlight w:val="none"/>
        </w:rPr>
        <w:t>（设备）</w:t>
      </w:r>
      <w:r>
        <w:rPr>
          <w:rFonts w:ascii="宋体" w:hAnsi="宋体" w:cs="宋体"/>
          <w:kern w:val="0"/>
          <w:sz w:val="24"/>
          <w:highlight w:val="none"/>
        </w:rPr>
        <w:t>，经乙方</w:t>
      </w:r>
      <w:r>
        <w:rPr>
          <w:rFonts w:hint="eastAsia" w:ascii="宋体" w:hAnsi="宋体" w:cs="宋体"/>
          <w:kern w:val="0"/>
          <w:sz w:val="24"/>
          <w:highlight w:val="none"/>
        </w:rPr>
        <w:t>查</w:t>
      </w:r>
      <w:r>
        <w:rPr>
          <w:rFonts w:ascii="宋体" w:hAnsi="宋体" w:cs="宋体"/>
          <w:kern w:val="0"/>
          <w:sz w:val="24"/>
          <w:highlight w:val="none"/>
        </w:rPr>
        <w:t>收后，由乙方负责保管</w:t>
      </w:r>
      <w:r>
        <w:rPr>
          <w:rFonts w:hint="eastAsia" w:ascii="宋体" w:hAnsi="宋体" w:cs="宋体"/>
          <w:kern w:val="0"/>
          <w:sz w:val="24"/>
          <w:highlight w:val="none"/>
        </w:rPr>
        <w:t>，</w:t>
      </w:r>
      <w:r>
        <w:rPr>
          <w:rFonts w:ascii="宋体" w:hAnsi="宋体" w:cs="宋体"/>
          <w:kern w:val="0"/>
          <w:sz w:val="24"/>
          <w:highlight w:val="none"/>
        </w:rPr>
        <w:t>由于乙方保管不当造成损失，由乙方负责赔偿</w:t>
      </w:r>
      <w:r>
        <w:rPr>
          <w:rFonts w:hint="eastAsia" w:ascii="宋体" w:hAnsi="宋体" w:cs="宋体"/>
          <w:kern w:val="0"/>
          <w:sz w:val="24"/>
          <w:highlight w:val="none"/>
        </w:rPr>
        <w:t>，造成工期延误的，不予顺延</w:t>
      </w:r>
      <w:r>
        <w:rPr>
          <w:rFonts w:ascii="宋体" w:hAnsi="宋体" w:cs="宋体"/>
          <w:kern w:val="0"/>
          <w:sz w:val="24"/>
          <w:highlight w:val="none"/>
        </w:rPr>
        <w:t>。</w:t>
      </w:r>
    </w:p>
    <w:p>
      <w:pPr>
        <w:widowControl/>
        <w:spacing w:line="440" w:lineRule="exact"/>
        <w:ind w:firstLine="420"/>
        <w:rPr>
          <w:rFonts w:ascii="宋体" w:hAnsi="宋体" w:cs="宋体"/>
          <w:kern w:val="0"/>
          <w:sz w:val="24"/>
          <w:highlight w:val="none"/>
        </w:rPr>
      </w:pPr>
      <w:r>
        <w:rPr>
          <w:rFonts w:hint="eastAsia" w:ascii="宋体" w:hAnsi="宋体" w:cs="宋体"/>
          <w:kern w:val="0"/>
          <w:sz w:val="24"/>
          <w:highlight w:val="none"/>
        </w:rPr>
        <w:t>3、</w:t>
      </w:r>
      <w:r>
        <w:rPr>
          <w:rFonts w:ascii="宋体" w:hAnsi="宋体" w:cs="宋体"/>
          <w:kern w:val="0"/>
          <w:sz w:val="24"/>
          <w:highlight w:val="none"/>
        </w:rPr>
        <w:t>凡由于乙方采购的材料、设备，</w:t>
      </w:r>
      <w:r>
        <w:rPr>
          <w:rFonts w:hint="eastAsia" w:ascii="宋体" w:hAnsi="宋体" w:cs="宋体"/>
          <w:kern w:val="0"/>
          <w:sz w:val="24"/>
          <w:highlight w:val="none"/>
        </w:rPr>
        <w:t>必须在进场5日内提供完整的，符合设计要求的施工物料样板。</w:t>
      </w:r>
    </w:p>
    <w:p>
      <w:pPr>
        <w:widowControl/>
        <w:spacing w:line="440" w:lineRule="exact"/>
        <w:ind w:firstLine="420"/>
        <w:rPr>
          <w:rFonts w:ascii="宋体" w:hAnsi="宋体" w:cs="宋体"/>
          <w:kern w:val="0"/>
          <w:sz w:val="24"/>
          <w:highlight w:val="none"/>
        </w:rPr>
      </w:pPr>
      <w:r>
        <w:rPr>
          <w:rFonts w:hint="eastAsia" w:ascii="宋体" w:hAnsi="宋体" w:cs="宋体"/>
          <w:kern w:val="0"/>
          <w:sz w:val="24"/>
          <w:highlight w:val="none"/>
        </w:rPr>
        <w:t>4、</w:t>
      </w:r>
      <w:r>
        <w:rPr>
          <w:rFonts w:ascii="宋体" w:hAnsi="宋体" w:cs="宋体"/>
          <w:kern w:val="0"/>
          <w:sz w:val="24"/>
          <w:highlight w:val="none"/>
        </w:rPr>
        <w:t>凡由于乙方采购的材料、设备，</w:t>
      </w:r>
      <w:r>
        <w:rPr>
          <w:rFonts w:hint="eastAsia" w:ascii="宋体" w:hAnsi="宋体" w:cs="宋体"/>
          <w:kern w:val="0"/>
          <w:sz w:val="24"/>
          <w:highlight w:val="none"/>
        </w:rPr>
        <w:t>不符合设计要求，</w:t>
      </w:r>
      <w:r>
        <w:rPr>
          <w:rFonts w:ascii="宋体" w:hAnsi="宋体" w:cs="宋体"/>
          <w:kern w:val="0"/>
          <w:sz w:val="24"/>
          <w:highlight w:val="none"/>
        </w:rPr>
        <w:t>不符合质量要求或规格有差异</w:t>
      </w:r>
      <w:r>
        <w:rPr>
          <w:rFonts w:hint="eastAsia" w:ascii="宋体" w:hAnsi="宋体" w:cs="宋体"/>
          <w:kern w:val="0"/>
          <w:sz w:val="24"/>
          <w:highlight w:val="none"/>
        </w:rPr>
        <w:t>的</w:t>
      </w:r>
      <w:r>
        <w:rPr>
          <w:rFonts w:ascii="宋体" w:hAnsi="宋体" w:cs="宋体"/>
          <w:kern w:val="0"/>
          <w:sz w:val="24"/>
          <w:highlight w:val="none"/>
        </w:rPr>
        <w:t>，</w:t>
      </w:r>
      <w:r>
        <w:rPr>
          <w:rFonts w:hint="eastAsia" w:ascii="宋体" w:hAnsi="宋体" w:cs="宋体"/>
          <w:kern w:val="0"/>
          <w:sz w:val="24"/>
          <w:highlight w:val="none"/>
        </w:rPr>
        <w:t>不得</w:t>
      </w:r>
      <w:r>
        <w:rPr>
          <w:rFonts w:ascii="宋体" w:hAnsi="宋体" w:cs="宋体"/>
          <w:kern w:val="0"/>
          <w:sz w:val="24"/>
          <w:highlight w:val="none"/>
        </w:rPr>
        <w:t>使用</w:t>
      </w:r>
      <w:r>
        <w:rPr>
          <w:rFonts w:hint="eastAsia" w:ascii="宋体" w:hAnsi="宋体" w:cs="宋体"/>
          <w:kern w:val="0"/>
          <w:sz w:val="24"/>
          <w:highlight w:val="none"/>
        </w:rPr>
        <w:t>，</w:t>
      </w:r>
      <w:r>
        <w:rPr>
          <w:rFonts w:ascii="宋体" w:hAnsi="宋体" w:cs="宋体"/>
          <w:kern w:val="0"/>
          <w:sz w:val="24"/>
          <w:highlight w:val="none"/>
        </w:rPr>
        <w:t>若己使用，</w:t>
      </w:r>
      <w:r>
        <w:rPr>
          <w:rFonts w:hint="eastAsia" w:ascii="宋体" w:hAnsi="宋体" w:cs="宋体"/>
          <w:kern w:val="0"/>
          <w:sz w:val="24"/>
          <w:highlight w:val="none"/>
        </w:rPr>
        <w:t>甲方有权要求乙方立即拆除，拆除费用及由此</w:t>
      </w:r>
      <w:r>
        <w:rPr>
          <w:rFonts w:ascii="宋体" w:hAnsi="宋体" w:cs="宋体"/>
          <w:kern w:val="0"/>
          <w:sz w:val="24"/>
          <w:highlight w:val="none"/>
        </w:rPr>
        <w:t>造成的损失由乙方负责</w:t>
      </w:r>
      <w:r>
        <w:rPr>
          <w:rFonts w:hint="eastAsia" w:ascii="宋体" w:hAnsi="宋体" w:cs="宋体"/>
          <w:kern w:val="0"/>
          <w:sz w:val="24"/>
          <w:highlight w:val="none"/>
        </w:rPr>
        <w:t>，造成工期延误的，不予顺延</w:t>
      </w:r>
      <w:r>
        <w:rPr>
          <w:rFonts w:ascii="宋体" w:hAnsi="宋体" w:cs="宋体"/>
          <w:kern w:val="0"/>
          <w:sz w:val="24"/>
          <w:highlight w:val="none"/>
        </w:rPr>
        <w:t>。</w:t>
      </w:r>
    </w:p>
    <w:p>
      <w:pPr>
        <w:widowControl/>
        <w:spacing w:line="440" w:lineRule="exact"/>
        <w:ind w:firstLine="420"/>
        <w:rPr>
          <w:rFonts w:ascii="宋体" w:hAnsi="宋体" w:cs="宋体"/>
          <w:kern w:val="0"/>
          <w:sz w:val="24"/>
          <w:highlight w:val="none"/>
        </w:rPr>
      </w:pPr>
      <w:r>
        <w:rPr>
          <w:rFonts w:hint="eastAsia" w:ascii="宋体" w:hAnsi="宋体" w:cs="宋体"/>
          <w:kern w:val="0"/>
          <w:sz w:val="24"/>
          <w:highlight w:val="none"/>
        </w:rPr>
        <w:t>5、用于本工程的各种材料应满足设计要求，并以甲方按设计要求确认的样品花色、品质、规格为准，甲方未指定样品的，以招标文件、设计图纸、工程量清单及设计指定的品牌、型号规格为准。</w:t>
      </w:r>
    </w:p>
    <w:p>
      <w:pPr>
        <w:widowControl/>
        <w:spacing w:line="440" w:lineRule="exact"/>
        <w:ind w:firstLine="420"/>
        <w:rPr>
          <w:rFonts w:ascii="宋体" w:hAnsi="宋体" w:cs="宋体"/>
          <w:kern w:val="0"/>
          <w:sz w:val="24"/>
          <w:highlight w:val="none"/>
        </w:rPr>
      </w:pPr>
      <w:r>
        <w:rPr>
          <w:rFonts w:hint="eastAsia" w:ascii="宋体" w:hAnsi="宋体" w:cs="宋体"/>
          <w:kern w:val="0"/>
          <w:sz w:val="24"/>
          <w:highlight w:val="none"/>
        </w:rPr>
        <w:t>6、用于本工程的主要材料须经甲方及设计事前确认并经进场验收合格后方可使用，乙方擅自变更调整和使用的，应负责拆除并承担拆除及返工的所有费用及责任；尚未使用且经甲方检验不符合要求的，必须无条件退货。因上述原因造成的损失均由乙方承担，造成工期延误的，不予顺延。</w:t>
      </w:r>
    </w:p>
    <w:p>
      <w:pPr>
        <w:widowControl/>
        <w:spacing w:line="440" w:lineRule="exact"/>
        <w:ind w:firstLine="420"/>
        <w:rPr>
          <w:rFonts w:ascii="宋体" w:hAnsi="宋体" w:cs="宋体"/>
          <w:kern w:val="0"/>
          <w:sz w:val="24"/>
          <w:highlight w:val="none"/>
        </w:rPr>
      </w:pPr>
      <w:r>
        <w:rPr>
          <w:rFonts w:hint="eastAsia" w:ascii="宋体" w:hAnsi="宋体" w:cs="宋体"/>
          <w:kern w:val="0"/>
          <w:sz w:val="24"/>
          <w:highlight w:val="none"/>
        </w:rPr>
        <w:t>7、经甲方检验合格的材料并不等同于最终的质量合格，经甲方确认的样品应为按设计要求对相应材料品质、花色、规格的明确，不作为调整造价的依据。</w:t>
      </w:r>
    </w:p>
    <w:p>
      <w:pPr>
        <w:widowControl/>
        <w:spacing w:before="156" w:beforeLines="50" w:after="156" w:afterLines="50" w:line="440" w:lineRule="exact"/>
        <w:rPr>
          <w:rFonts w:ascii="宋体" w:hAnsi="宋体" w:cs="宋体"/>
          <w:b/>
          <w:kern w:val="0"/>
          <w:sz w:val="24"/>
          <w:highlight w:val="none"/>
        </w:rPr>
      </w:pPr>
      <w:r>
        <w:rPr>
          <w:rFonts w:hint="eastAsia"/>
          <w:b/>
          <w:bCs/>
          <w:sz w:val="24"/>
          <w:highlight w:val="none"/>
        </w:rPr>
        <w:t xml:space="preserve">   （二）</w:t>
      </w:r>
      <w:r>
        <w:rPr>
          <w:rFonts w:hint="eastAsia" w:ascii="宋体" w:hAnsi="宋体" w:cs="宋体"/>
          <w:b/>
          <w:kern w:val="0"/>
          <w:sz w:val="24"/>
          <w:highlight w:val="none"/>
        </w:rPr>
        <w:t>关于工程变更的约定</w:t>
      </w:r>
    </w:p>
    <w:p>
      <w:pPr>
        <w:spacing w:line="440" w:lineRule="exact"/>
        <w:ind w:firstLine="420" w:firstLineChars="175"/>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工程变更须经设计、</w:t>
      </w:r>
      <w:r>
        <w:rPr>
          <w:rFonts w:hint="eastAsia" w:ascii="宋体" w:hAnsi="宋体"/>
          <w:sz w:val="24"/>
          <w:highlight w:val="none"/>
        </w:rPr>
        <w:t>甲方</w:t>
      </w:r>
      <w:r>
        <w:rPr>
          <w:rFonts w:ascii="宋体" w:hAnsi="宋体"/>
          <w:sz w:val="24"/>
          <w:highlight w:val="none"/>
        </w:rPr>
        <w:t>书面同意确认后方可施工，</w:t>
      </w:r>
      <w:r>
        <w:rPr>
          <w:rFonts w:hint="eastAsia" w:ascii="宋体" w:hAnsi="宋体"/>
          <w:sz w:val="24"/>
          <w:highlight w:val="none"/>
        </w:rPr>
        <w:t>乙方</w:t>
      </w:r>
      <w:r>
        <w:rPr>
          <w:rFonts w:ascii="宋体" w:hAnsi="宋体"/>
          <w:sz w:val="24"/>
          <w:highlight w:val="none"/>
        </w:rPr>
        <w:t>提出的工程变更必须得到</w:t>
      </w:r>
      <w:r>
        <w:rPr>
          <w:rFonts w:hint="eastAsia" w:ascii="宋体" w:hAnsi="宋体"/>
          <w:sz w:val="24"/>
          <w:highlight w:val="none"/>
        </w:rPr>
        <w:t>工程</w:t>
      </w:r>
      <w:r>
        <w:rPr>
          <w:rFonts w:ascii="宋体" w:hAnsi="宋体"/>
          <w:sz w:val="24"/>
          <w:highlight w:val="none"/>
        </w:rPr>
        <w:t>师和</w:t>
      </w:r>
      <w:r>
        <w:rPr>
          <w:rFonts w:hint="eastAsia" w:ascii="宋体" w:hAnsi="宋体"/>
          <w:sz w:val="24"/>
          <w:highlight w:val="none"/>
        </w:rPr>
        <w:t>甲方</w:t>
      </w:r>
      <w:r>
        <w:rPr>
          <w:rFonts w:ascii="宋体" w:hAnsi="宋体"/>
          <w:sz w:val="24"/>
          <w:highlight w:val="none"/>
        </w:rPr>
        <w:t>的书面同意后，方可报设计部门审批，否则由此发生的工程量增加</w:t>
      </w:r>
      <w:r>
        <w:rPr>
          <w:rFonts w:hint="eastAsia" w:ascii="宋体" w:hAnsi="宋体"/>
          <w:sz w:val="24"/>
          <w:highlight w:val="none"/>
        </w:rPr>
        <w:t>甲方</w:t>
      </w:r>
      <w:r>
        <w:rPr>
          <w:rFonts w:ascii="宋体" w:hAnsi="宋体"/>
          <w:sz w:val="24"/>
          <w:highlight w:val="none"/>
        </w:rPr>
        <w:t>不予认可</w:t>
      </w:r>
      <w:r>
        <w:rPr>
          <w:rFonts w:hint="eastAsia" w:ascii="宋体" w:hAnsi="宋体"/>
          <w:sz w:val="24"/>
          <w:highlight w:val="none"/>
        </w:rPr>
        <w:t>，同时甲方有权要求乙方恢复按图施工，乙方承担相应费用，不得异议</w:t>
      </w:r>
      <w:r>
        <w:rPr>
          <w:rFonts w:ascii="宋体" w:hAnsi="宋体"/>
          <w:sz w:val="24"/>
          <w:highlight w:val="none"/>
        </w:rPr>
        <w:t>。</w:t>
      </w:r>
    </w:p>
    <w:p>
      <w:pPr>
        <w:numPr>
          <w:ilvl w:val="255"/>
          <w:numId w:val="0"/>
        </w:numPr>
        <w:spacing w:line="480" w:lineRule="exact"/>
        <w:rPr>
          <w:b/>
          <w:bCs/>
          <w:sz w:val="32"/>
          <w:highlight w:val="none"/>
        </w:rPr>
      </w:pPr>
    </w:p>
    <w:p>
      <w:pPr>
        <w:spacing w:line="480" w:lineRule="exact"/>
        <w:jc w:val="center"/>
        <w:rPr>
          <w:highlight w:val="none"/>
        </w:rPr>
      </w:pPr>
    </w:p>
    <w:p>
      <w:pPr>
        <w:spacing w:line="480" w:lineRule="exact"/>
        <w:jc w:val="center"/>
        <w:rPr>
          <w:highlight w:val="none"/>
        </w:rPr>
      </w:pPr>
    </w:p>
    <w:p>
      <w:pPr>
        <w:numPr>
          <w:ilvl w:val="0"/>
          <w:numId w:val="2"/>
        </w:numPr>
        <w:spacing w:line="480" w:lineRule="exact"/>
        <w:jc w:val="center"/>
        <w:rPr>
          <w:b/>
          <w:bCs/>
          <w:sz w:val="36"/>
          <w:highlight w:val="none"/>
        </w:rPr>
      </w:pPr>
      <w:r>
        <w:rPr>
          <w:rFonts w:hint="eastAsia"/>
          <w:b/>
          <w:bCs/>
          <w:sz w:val="36"/>
          <w:highlight w:val="none"/>
        </w:rPr>
        <w:t>解释权说明</w:t>
      </w:r>
    </w:p>
    <w:p>
      <w:pPr>
        <w:spacing w:line="480" w:lineRule="exact"/>
        <w:rPr>
          <w:b/>
          <w:bCs/>
          <w:sz w:val="36"/>
          <w:highlight w:val="none"/>
        </w:rPr>
      </w:pPr>
    </w:p>
    <w:p>
      <w:pPr>
        <w:rPr>
          <w:highlight w:val="none"/>
        </w:rPr>
      </w:pPr>
      <w:r>
        <w:rPr>
          <w:rFonts w:hint="eastAsia"/>
          <w:sz w:val="24"/>
          <w:szCs w:val="24"/>
          <w:highlight w:val="none"/>
        </w:rPr>
        <w:t>本招标文件的最终解释权归</w:t>
      </w:r>
      <w:r>
        <w:rPr>
          <w:rFonts w:hint="eastAsia" w:ascii="宋体" w:cs="宋体"/>
          <w:sz w:val="24"/>
          <w:szCs w:val="24"/>
          <w:highlight w:val="none"/>
          <w:lang w:eastAsia="zh-CN"/>
        </w:rPr>
        <w:t>福建新微科技有限公司</w:t>
      </w:r>
      <w:r>
        <w:rPr>
          <w:rFonts w:hint="eastAsia"/>
          <w:sz w:val="24"/>
          <w:szCs w:val="24"/>
          <w:highlight w:val="none"/>
        </w:rPr>
        <w:t>所有</w:t>
      </w:r>
      <w:r>
        <w:rPr>
          <w:rFonts w:hint="eastAsia"/>
          <w:sz w:val="24"/>
          <w:highlight w:val="none"/>
        </w:rPr>
        <w:t>。</w:t>
      </w:r>
    </w:p>
    <w:sectPr>
      <w:pgSz w:w="11906" w:h="16838"/>
      <w:pgMar w:top="1191" w:right="1418" w:bottom="11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7ED2B"/>
    <w:multiLevelType w:val="singleLevel"/>
    <w:tmpl w:val="56E7ED2B"/>
    <w:lvl w:ilvl="0" w:tentative="0">
      <w:start w:val="4"/>
      <w:numFmt w:val="chineseCounting"/>
      <w:suff w:val="nothing"/>
      <w:lvlText w:val="第%1章　"/>
      <w:lvlJc w:val="left"/>
      <w:rPr>
        <w:rFonts w:hint="eastAsia"/>
      </w:rPr>
    </w:lvl>
  </w:abstractNum>
  <w:abstractNum w:abstractNumId="1">
    <w:nsid w:val="61F81F02"/>
    <w:multiLevelType w:val="singleLevel"/>
    <w:tmpl w:val="61F81F02"/>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zMzMGY0NmJiMzc2ODNiZWViMDgyZTc3MGIyMjgifQ=="/>
  </w:docVars>
  <w:rsids>
    <w:rsidRoot w:val="00000000"/>
    <w:rsid w:val="003F5313"/>
    <w:rsid w:val="08885CDD"/>
    <w:rsid w:val="0B066467"/>
    <w:rsid w:val="0ED54E19"/>
    <w:rsid w:val="0EFB2438"/>
    <w:rsid w:val="1A4204A5"/>
    <w:rsid w:val="24485BC4"/>
    <w:rsid w:val="29DB2B55"/>
    <w:rsid w:val="2E140CAF"/>
    <w:rsid w:val="313456E0"/>
    <w:rsid w:val="31581967"/>
    <w:rsid w:val="39277F97"/>
    <w:rsid w:val="39813759"/>
    <w:rsid w:val="3B8F2479"/>
    <w:rsid w:val="44093A20"/>
    <w:rsid w:val="508A13A0"/>
    <w:rsid w:val="58C249DB"/>
    <w:rsid w:val="5B8F3A34"/>
    <w:rsid w:val="63BC324B"/>
    <w:rsid w:val="738128FB"/>
    <w:rsid w:val="7BFF1B4A"/>
    <w:rsid w:val="7D263FE0"/>
    <w:rsid w:val="7EBD59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3"/>
    <w:basedOn w:val="1"/>
    <w:link w:val="12"/>
    <w:autoRedefine/>
    <w:qFormat/>
    <w:uiPriority w:val="0"/>
    <w:pPr>
      <w:spacing w:afterLines="50" w:line="660" w:lineRule="exact"/>
      <w:jc w:val="center"/>
    </w:pPr>
    <w:rPr>
      <w:rFonts w:ascii="黑体" w:hAnsi="宋体" w:eastAsia="黑体"/>
      <w:sz w:val="48"/>
    </w:rPr>
  </w:style>
  <w:style w:type="paragraph" w:styleId="5">
    <w:name w:val="Plain Text"/>
    <w:basedOn w:val="1"/>
    <w:autoRedefine/>
    <w:qFormat/>
    <w:uiPriority w:val="0"/>
    <w:pPr>
      <w:adjustRightInd w:val="0"/>
      <w:spacing w:line="360" w:lineRule="atLeast"/>
      <w:textAlignment w:val="baseline"/>
    </w:pPr>
    <w:rPr>
      <w:rFonts w:ascii="宋体" w:hAnsi="Courier New"/>
      <w:szCs w:val="20"/>
    </w:rPr>
  </w:style>
  <w:style w:type="paragraph" w:styleId="6">
    <w:name w:val="Body Text Indent 2"/>
    <w:basedOn w:val="1"/>
    <w:autoRedefine/>
    <w:unhideWhenUsed/>
    <w:qFormat/>
    <w:uiPriority w:val="99"/>
    <w:pPr>
      <w:spacing w:after="120" w:line="480" w:lineRule="auto"/>
      <w:ind w:left="420" w:leftChars="200"/>
    </w:pPr>
  </w:style>
  <w:style w:type="paragraph" w:styleId="7">
    <w:name w:val="Body Text Indent 3"/>
    <w:basedOn w:val="1"/>
    <w:autoRedefine/>
    <w:unhideWhenUsed/>
    <w:qFormat/>
    <w:uiPriority w:val="99"/>
    <w:pPr>
      <w:spacing w:after="120"/>
      <w:ind w:left="420" w:leftChars="200"/>
    </w:pPr>
    <w:rPr>
      <w:sz w:val="16"/>
      <w:szCs w:val="16"/>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autoRedefine/>
    <w:qFormat/>
    <w:uiPriority w:val="99"/>
    <w:pPr>
      <w:ind w:firstLine="420" w:firstLineChars="200"/>
    </w:pPr>
  </w:style>
  <w:style w:type="character" w:customStyle="1" w:styleId="12">
    <w:name w:val="正文文本 3 Char"/>
    <w:basedOn w:val="10"/>
    <w:link w:val="4"/>
    <w:autoRedefine/>
    <w:qFormat/>
    <w:uiPriority w:val="0"/>
    <w:rPr>
      <w:rFonts w:ascii="黑体" w:hAnsi="宋体" w:eastAsia="黑体"/>
      <w:kern w:val="2"/>
      <w:sz w:val="48"/>
      <w:szCs w:val="24"/>
    </w:rPr>
  </w:style>
  <w:style w:type="paragraph" w:customStyle="1" w:styleId="13">
    <w:name w:val="正文 小四"/>
    <w:basedOn w:val="1"/>
    <w:link w:val="14"/>
    <w:autoRedefine/>
    <w:qFormat/>
    <w:uiPriority w:val="0"/>
    <w:pPr>
      <w:snapToGrid w:val="0"/>
      <w:spacing w:line="360" w:lineRule="auto"/>
      <w:ind w:firstLine="540" w:firstLineChars="225"/>
    </w:pPr>
    <w:rPr>
      <w:rFonts w:asciiTheme="minorEastAsia" w:hAnsiTheme="minorEastAsia" w:eastAsiaTheme="minorEastAsia"/>
      <w:color w:val="000000" w:themeColor="text1"/>
      <w:sz w:val="24"/>
      <w14:textFill>
        <w14:solidFill>
          <w14:schemeClr w14:val="tx1"/>
        </w14:solidFill>
      </w14:textFill>
    </w:rPr>
  </w:style>
  <w:style w:type="character" w:customStyle="1" w:styleId="14">
    <w:name w:val="正文 小四 字符"/>
    <w:basedOn w:val="10"/>
    <w:link w:val="13"/>
    <w:autoRedefine/>
    <w:qFormat/>
    <w:uiPriority w:val="0"/>
    <w:rPr>
      <w:rFonts w:asciiTheme="minorEastAsia" w:hAnsiTheme="minorEastAsia" w:eastAsiaTheme="minorEastAsia"/>
      <w:color w:val="000000" w:themeColor="text1"/>
      <w:kern w:val="2"/>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5941</Words>
  <Characters>6090</Characters>
  <Lines>53</Lines>
  <Paragraphs>14</Paragraphs>
  <TotalTime>45</TotalTime>
  <ScaleCrop>false</ScaleCrop>
  <LinksUpToDate>false</LinksUpToDate>
  <CharactersWithSpaces>6661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2019-11-07T12:38:00Z</dcterms:created>
  <dc:creator>jk16898</dc:creator>
  <cp:lastModifiedBy>User</cp:lastModifiedBy>
  <dcterms:modified xsi:type="dcterms:W3CDTF">2024-02-26T06:37:27Z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0B870114FBC34944A7FCB1E4A9D2F069</vt:lpwstr>
  </property>
</Properties>
</file>